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4E1" w:rsidRDefault="00C60D6A" w:rsidP="00C60D6A">
      <w:pPr>
        <w:jc w:val="center"/>
        <w:rPr>
          <w:b/>
        </w:rPr>
      </w:pPr>
      <w:r w:rsidRPr="00C60D6A">
        <w:rPr>
          <w:b/>
        </w:rPr>
        <w:t>KALVARIJOS MENO MOKYKLOS 2024 METŲ VEIKLOS PROGRAMA</w:t>
      </w:r>
    </w:p>
    <w:p w:rsidR="00C60D6A" w:rsidRDefault="00C60D6A" w:rsidP="00C60D6A">
      <w:pPr>
        <w:jc w:val="center"/>
        <w:rPr>
          <w:b/>
        </w:rPr>
      </w:pP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filosofija</w:t>
      </w:r>
      <w:r>
        <w:t xml:space="preserve"> – „Ne jėga, o atkaklumas nulemia didelių darbų įvykdymą“ (S. </w:t>
      </w:r>
      <w:proofErr w:type="spellStart"/>
      <w:r>
        <w:t>Johnson</w:t>
      </w:r>
      <w:proofErr w:type="spellEnd"/>
      <w:r>
        <w:t>).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misija</w:t>
      </w:r>
      <w:r>
        <w:t xml:space="preserve"> – Kalvarijos meno mokykla – harmoninga ir demokratiška meninio ugdymo institucija, teikianti neformaliojo švietimo paslaugas, ugdanti atsakingą ir savarankiškai kūrybišką asmenybę, suteikianti pradinę meninę kompetenciją, ugdanti savarankiškumą ir iniciatyvumą mokant ugdytinius bendrauti ir bendradarbiauti.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vizija</w:t>
      </w:r>
      <w:r>
        <w:t xml:space="preserve"> </w:t>
      </w:r>
      <w:r w:rsidR="00AE588C">
        <w:t>–</w:t>
      </w:r>
      <w:r>
        <w:t xml:space="preserve"> </w:t>
      </w:r>
      <w:r w:rsidR="00AE588C">
        <w:t>išlikti unikalia meninės krypties</w:t>
      </w:r>
      <w:r w:rsidR="0055270C">
        <w:t xml:space="preserve"> </w:t>
      </w:r>
      <w:r w:rsidR="00A16236">
        <w:t xml:space="preserve">ugdymo institucija </w:t>
      </w:r>
      <w:r w:rsidR="00C24C63">
        <w:t>K</w:t>
      </w:r>
      <w:r w:rsidR="00A16236">
        <w:t>alvarijos savivaldyb</w:t>
      </w:r>
      <w:r w:rsidR="00C24C63">
        <w:t>ė</w:t>
      </w:r>
      <w:r w:rsidR="00A16236">
        <w:t xml:space="preserve">je; garsinti </w:t>
      </w:r>
      <w:r w:rsidR="00C24C63">
        <w:t>mokyklą regione, respublikoje ir už jos ribų; skatinti kiekvieną bendruomenės narį laikytis nuostatos „mokytis visą gyvenimą“; teikti kokybišką meninį išsilavinimą, atsižvelgiant į mokinių gebėjimus, poreikius</w:t>
      </w:r>
      <w:r w:rsidR="00957CBF">
        <w:t>,</w:t>
      </w:r>
      <w:r w:rsidR="00C24C63">
        <w:t xml:space="preserve"> aplinkos veiksnius.</w:t>
      </w:r>
    </w:p>
    <w:p w:rsidR="00C24C63" w:rsidRDefault="00C24C63" w:rsidP="00C60D6A">
      <w:pPr>
        <w:ind w:firstLine="1296"/>
        <w:jc w:val="both"/>
        <w:rPr>
          <w:lang w:val="en-US"/>
        </w:rPr>
      </w:pPr>
      <w:r>
        <w:rPr>
          <w:lang w:val="en-US"/>
        </w:rPr>
        <w:t xml:space="preserve">Kalvarijos meno mokykla – tai mokykla, </w:t>
      </w:r>
      <w:proofErr w:type="spellStart"/>
      <w:r>
        <w:rPr>
          <w:lang w:val="en-US"/>
        </w:rPr>
        <w:t>kurioje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muzikos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dailės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choreografijos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skyriai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teikiantys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pradinio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pagrindinio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mėgėjų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suaugusiųjų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išplėstinio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programas</w:t>
      </w:r>
      <w:proofErr w:type="spellEnd"/>
      <w:r>
        <w:rPr>
          <w:lang w:val="en-US"/>
        </w:rPr>
        <w:t xml:space="preserve">. Mokykla </w:t>
      </w:r>
      <w:proofErr w:type="spellStart"/>
      <w:r>
        <w:rPr>
          <w:lang w:val="en-US"/>
        </w:rPr>
        <w:t>finansuojama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biudžeto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valstybės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lėšų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bendruomenės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visuomenės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įnašų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Atsižvelgiant</w:t>
      </w:r>
      <w:proofErr w:type="spellEnd"/>
      <w:r>
        <w:rPr>
          <w:lang w:val="en-US"/>
        </w:rPr>
        <w:t xml:space="preserve"> į </w:t>
      </w:r>
      <w:proofErr w:type="spellStart"/>
      <w:r>
        <w:rPr>
          <w:lang w:val="en-US"/>
        </w:rPr>
        <w:t>mokinių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užimtumą</w:t>
      </w:r>
      <w:proofErr w:type="spellEnd"/>
      <w:r w:rsidR="00107A7F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sudarytas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palankus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pamokų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tvarkaraštis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Įstaigoje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veikia</w:t>
      </w:r>
      <w:proofErr w:type="spellEnd"/>
      <w:r>
        <w:rPr>
          <w:lang w:val="en-US"/>
        </w:rPr>
        <w:t xml:space="preserve"> </w:t>
      </w:r>
      <w:proofErr w:type="spellStart"/>
      <w:r w:rsidR="00107A7F">
        <w:rPr>
          <w:lang w:val="en-US"/>
        </w:rPr>
        <w:t>š</w:t>
      </w:r>
      <w:r>
        <w:rPr>
          <w:lang w:val="en-US"/>
        </w:rPr>
        <w:t>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institucijos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mokyklos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taryba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mokytojų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taryba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mokinių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taryba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metodinės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grupės</w:t>
      </w:r>
      <w:proofErr w:type="spellEnd"/>
      <w:r>
        <w:rPr>
          <w:lang w:val="en-US"/>
        </w:rPr>
        <w:t>.</w:t>
      </w:r>
    </w:p>
    <w:p w:rsidR="00C24C63" w:rsidRPr="00A13876" w:rsidRDefault="00107A7F" w:rsidP="00C60D6A">
      <w:pPr>
        <w:ind w:firstLine="1296"/>
        <w:jc w:val="both"/>
        <w:rPr>
          <w:lang w:val="en-US"/>
        </w:rPr>
      </w:pPr>
      <w:r>
        <w:rPr>
          <w:lang w:val="en-US"/>
        </w:rPr>
        <w:t xml:space="preserve">Mokykla </w:t>
      </w:r>
      <w:proofErr w:type="spellStart"/>
      <w:r>
        <w:rPr>
          <w:lang w:val="en-US"/>
        </w:rPr>
        <w:t>atvira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miesto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bendruomenei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nuolat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bendradarbiaujama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ugdymo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įstaigomis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kultūros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institucijomis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visuomeninėmis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organizacijomis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kt. </w:t>
      </w:r>
      <w:proofErr w:type="spellStart"/>
      <w:r>
        <w:rPr>
          <w:lang w:val="en-US"/>
        </w:rPr>
        <w:t>Ugdomi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patyrusių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pedagogų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mokiniai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pasiekia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puikių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tarptautiniuose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konkursuose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festivaliuose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savivaldybės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kultūriniuose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renginiuose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parodose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koncertuose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Aktualią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mokyklos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veiklą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rasti</w:t>
      </w:r>
      <w:proofErr w:type="spellEnd"/>
      <w:r>
        <w:rPr>
          <w:lang w:val="en-US"/>
        </w:rPr>
        <w:t xml:space="preserve"> </w:t>
      </w:r>
      <w:proofErr w:type="spellStart"/>
      <w:r w:rsidRPr="00A13876">
        <w:rPr>
          <w:lang w:val="en-US"/>
        </w:rPr>
        <w:t>internetinėje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svetainėje</w:t>
      </w:r>
      <w:proofErr w:type="spellEnd"/>
      <w:r w:rsidR="00A13876" w:rsidRPr="00A13876">
        <w:rPr>
          <w:lang w:val="en-US"/>
        </w:rPr>
        <w:t xml:space="preserve"> </w:t>
      </w:r>
      <w:hyperlink r:id="rId4" w:history="1">
        <w:r w:rsidR="00A13876" w:rsidRPr="00A13876">
          <w:rPr>
            <w:rStyle w:val="Hipersaitas"/>
            <w:color w:val="auto"/>
            <w:u w:val="none"/>
            <w:lang w:val="en-US"/>
          </w:rPr>
          <w:t>https://kalvarijosmm.lt/</w:t>
        </w:r>
      </w:hyperlink>
      <w:r w:rsidR="00A13876" w:rsidRPr="00A13876">
        <w:rPr>
          <w:lang w:val="en-US"/>
        </w:rPr>
        <w:t xml:space="preserve"> </w:t>
      </w:r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ir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facebook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socialiniame</w:t>
      </w:r>
      <w:proofErr w:type="spellEnd"/>
      <w:r w:rsidRPr="00A13876">
        <w:rPr>
          <w:lang w:val="en-US"/>
        </w:rPr>
        <w:t xml:space="preserve"> </w:t>
      </w:r>
      <w:proofErr w:type="spellStart"/>
      <w:r w:rsidRPr="00A13876">
        <w:rPr>
          <w:lang w:val="en-US"/>
        </w:rPr>
        <w:t>puslapyje</w:t>
      </w:r>
      <w:proofErr w:type="spellEnd"/>
      <w:r w:rsidRPr="00A13876">
        <w:rPr>
          <w:lang w:val="en-US"/>
        </w:rPr>
        <w:t xml:space="preserve">. 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Mokyklos vertybės</w:t>
      </w:r>
      <w:r>
        <w:t xml:space="preserve"> – kūrybiškumas, tobulėjimas, bendradarbiavimas.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Tikslas</w:t>
      </w:r>
      <w:r>
        <w:t xml:space="preserve"> </w:t>
      </w:r>
      <w:r w:rsidR="008D1980">
        <w:t>–</w:t>
      </w:r>
      <w:r w:rsidR="009D46FF">
        <w:t xml:space="preserve"> </w:t>
      </w:r>
      <w:r w:rsidR="008D1980">
        <w:t>tobulinti ugdymo procesą.</w:t>
      </w:r>
    </w:p>
    <w:p w:rsidR="00C60D6A" w:rsidRDefault="00C60D6A" w:rsidP="00C60D6A">
      <w:pPr>
        <w:ind w:firstLine="1296"/>
        <w:jc w:val="both"/>
      </w:pPr>
      <w:r w:rsidRPr="00C60D6A">
        <w:rPr>
          <w:b/>
        </w:rPr>
        <w:t>Uždaviniai</w:t>
      </w:r>
      <w:r>
        <w:t>:</w:t>
      </w:r>
    </w:p>
    <w:p w:rsidR="00C60D6A" w:rsidRDefault="00C60D6A" w:rsidP="0018402F">
      <w:pPr>
        <w:ind w:firstLine="1296"/>
        <w:jc w:val="both"/>
      </w:pPr>
      <w:r>
        <w:t>1.</w:t>
      </w:r>
      <w:r w:rsidR="009D46FF">
        <w:t xml:space="preserve"> </w:t>
      </w:r>
      <w:r w:rsidR="008D1980">
        <w:t>B</w:t>
      </w:r>
      <w:r w:rsidR="009D46FF">
        <w:t>endradarbiavimo plėtra;</w:t>
      </w:r>
    </w:p>
    <w:p w:rsidR="00C60D6A" w:rsidRDefault="00C60D6A" w:rsidP="0018402F">
      <w:pPr>
        <w:ind w:firstLine="1296"/>
        <w:jc w:val="both"/>
      </w:pPr>
      <w:r>
        <w:t>2.</w:t>
      </w:r>
      <w:r w:rsidR="009D46FF">
        <w:t xml:space="preserve"> </w:t>
      </w:r>
      <w:r w:rsidR="008D1980">
        <w:t>M</w:t>
      </w:r>
      <w:r w:rsidR="009D46FF">
        <w:t>okyklos pažanga savitumo link;</w:t>
      </w:r>
    </w:p>
    <w:p w:rsidR="009D46FF" w:rsidRDefault="008D1980" w:rsidP="0018402F">
      <w:pPr>
        <w:ind w:firstLine="1296"/>
        <w:jc w:val="both"/>
      </w:pPr>
      <w:r>
        <w:t xml:space="preserve">3. </w:t>
      </w:r>
      <w:r w:rsidR="009D46FF">
        <w:t>Dėmesys kiekvieno mokinio individualiems gebėjimams.</w:t>
      </w:r>
    </w:p>
    <w:tbl>
      <w:tblPr>
        <w:tblW w:w="14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408"/>
        <w:gridCol w:w="3118"/>
        <w:gridCol w:w="2035"/>
        <w:gridCol w:w="41"/>
        <w:gridCol w:w="2964"/>
        <w:gridCol w:w="2083"/>
      </w:tblGrid>
      <w:tr w:rsidR="0085174F" w:rsidRPr="004D0906" w:rsidTr="006C1068">
        <w:tc>
          <w:tcPr>
            <w:tcW w:w="694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Eil. Nr.</w:t>
            </w:r>
          </w:p>
        </w:tc>
        <w:tc>
          <w:tcPr>
            <w:tcW w:w="3408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Priemonės</w:t>
            </w:r>
          </w:p>
        </w:tc>
        <w:tc>
          <w:tcPr>
            <w:tcW w:w="3118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Atsakingas</w:t>
            </w:r>
          </w:p>
        </w:tc>
        <w:tc>
          <w:tcPr>
            <w:tcW w:w="2076" w:type="dxa"/>
            <w:gridSpan w:val="2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Laikotarpis</w:t>
            </w:r>
          </w:p>
        </w:tc>
        <w:tc>
          <w:tcPr>
            <w:tcW w:w="2964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Rezultatas, kriterijai, dokumentai</w:t>
            </w:r>
          </w:p>
        </w:tc>
        <w:tc>
          <w:tcPr>
            <w:tcW w:w="2083" w:type="dxa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t>Lėšos (tūkst. Lt)</w:t>
            </w:r>
          </w:p>
        </w:tc>
      </w:tr>
      <w:tr w:rsidR="00957CBF" w:rsidRPr="004D0906" w:rsidTr="006C1068">
        <w:trPr>
          <w:trHeight w:val="886"/>
        </w:trPr>
        <w:tc>
          <w:tcPr>
            <w:tcW w:w="14343" w:type="dxa"/>
            <w:gridSpan w:val="7"/>
            <w:vAlign w:val="center"/>
          </w:tcPr>
          <w:p w:rsidR="00957CBF" w:rsidRPr="004D0906" w:rsidRDefault="00957CBF" w:rsidP="006C1068">
            <w:pPr>
              <w:jc w:val="center"/>
              <w:rPr>
                <w:b/>
              </w:rPr>
            </w:pPr>
            <w:r w:rsidRPr="004D0906">
              <w:rPr>
                <w:b/>
              </w:rPr>
              <w:t>1. MOKYKLOS VEIKLOS KOKYBĖS ĮSIVERTINIMAS</w:t>
            </w:r>
          </w:p>
          <w:p w:rsidR="00957CBF" w:rsidRPr="004D0906" w:rsidRDefault="00957CBF" w:rsidP="006C1068">
            <w:pPr>
              <w:jc w:val="center"/>
            </w:pPr>
            <w:r w:rsidRPr="004D0906">
              <w:t xml:space="preserve">Atsakingas vykdytojas –  </w:t>
            </w:r>
            <w:r>
              <w:t>Ugdymo programos Mokytojas.</w:t>
            </w:r>
          </w:p>
        </w:tc>
      </w:tr>
      <w:tr w:rsidR="0085174F" w:rsidRPr="004D0906" w:rsidTr="006C1068">
        <w:trPr>
          <w:trHeight w:val="1540"/>
        </w:trPr>
        <w:tc>
          <w:tcPr>
            <w:tcW w:w="694" w:type="dxa"/>
            <w:tcBorders>
              <w:right w:val="single" w:sz="4" w:space="0" w:color="auto"/>
            </w:tcBorders>
          </w:tcPr>
          <w:p w:rsidR="00957CBF" w:rsidRPr="004D0906" w:rsidRDefault="00957CBF" w:rsidP="006C1068">
            <w:r w:rsidRPr="004D0906">
              <w:lastRenderedPageBreak/>
              <w:t>1.1.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408" w:type="dxa"/>
            <w:tcBorders>
              <w:left w:val="single" w:sz="4" w:space="0" w:color="auto"/>
            </w:tcBorders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Techninės perklausos</w:t>
            </w:r>
          </w:p>
          <w:p w:rsidR="00957CBF" w:rsidRPr="004D0906" w:rsidRDefault="00957CBF" w:rsidP="006C1068"/>
        </w:tc>
        <w:tc>
          <w:tcPr>
            <w:tcW w:w="3118" w:type="dxa"/>
          </w:tcPr>
          <w:p w:rsidR="00957CBF" w:rsidRPr="004D0906" w:rsidRDefault="00957CBF" w:rsidP="006C1068">
            <w:r>
              <w:t>Muzikos skyriaus mokytojai.</w:t>
            </w:r>
          </w:p>
          <w:p w:rsidR="00957CBF" w:rsidRPr="004D0906" w:rsidRDefault="00957CBF" w:rsidP="006C1068"/>
        </w:tc>
        <w:tc>
          <w:tcPr>
            <w:tcW w:w="2076" w:type="dxa"/>
            <w:gridSpan w:val="2"/>
          </w:tcPr>
          <w:p w:rsidR="00957CBF" w:rsidRPr="00F16A97" w:rsidRDefault="00957CBF" w:rsidP="006C1068"/>
          <w:p w:rsidR="00957CBF" w:rsidRPr="00F16A97" w:rsidRDefault="00957CBF" w:rsidP="006C1068">
            <w:r w:rsidRPr="00F16A97">
              <w:t>202</w:t>
            </w:r>
            <w:r w:rsidR="0011589F">
              <w:t>4</w:t>
            </w:r>
            <w:r w:rsidRPr="00F16A97">
              <w:t>-03-</w:t>
            </w:r>
            <w:r>
              <w:t xml:space="preserve">20/24 </w:t>
            </w:r>
          </w:p>
          <w:p w:rsidR="00957CBF" w:rsidRPr="00F16A97" w:rsidRDefault="00957CBF" w:rsidP="006C1068">
            <w:pPr>
              <w:autoSpaceDE w:val="0"/>
              <w:autoSpaceDN w:val="0"/>
              <w:adjustRightInd w:val="0"/>
            </w:pPr>
            <w:r w:rsidRPr="00F16A97">
              <w:t>202</w:t>
            </w:r>
            <w:r w:rsidR="0011589F">
              <w:t>4</w:t>
            </w:r>
            <w:r w:rsidRPr="00F16A97">
              <w:t>-1</w:t>
            </w:r>
            <w:r>
              <w:t>0</w:t>
            </w:r>
            <w:r w:rsidRPr="00F16A97">
              <w:t>-</w:t>
            </w:r>
            <w:r>
              <w:t xml:space="preserve"> 23/27</w:t>
            </w:r>
          </w:p>
          <w:p w:rsidR="00957CBF" w:rsidRPr="00A514BF" w:rsidRDefault="00957CBF" w:rsidP="006C10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16A97">
              <w:rPr>
                <w:lang w:val="en-US"/>
              </w:rPr>
              <w:t xml:space="preserve">                                  </w:t>
            </w:r>
          </w:p>
        </w:tc>
        <w:tc>
          <w:tcPr>
            <w:tcW w:w="2964" w:type="dxa"/>
          </w:tcPr>
          <w:p w:rsidR="00957CBF" w:rsidRPr="004D0906" w:rsidRDefault="00957CBF" w:rsidP="006C1068">
            <w:r w:rsidRPr="004D0906">
              <w:t xml:space="preserve">Vertinama grojimo technika. Pasiekimai fiksuojami </w:t>
            </w:r>
            <w:r>
              <w:t xml:space="preserve">elektroniniame </w:t>
            </w:r>
            <w:r w:rsidRPr="004D0906">
              <w:t>dienyn</w:t>
            </w:r>
            <w:r>
              <w:t>e.</w:t>
            </w:r>
          </w:p>
        </w:tc>
        <w:tc>
          <w:tcPr>
            <w:tcW w:w="2083" w:type="dxa"/>
            <w:vMerge w:val="restart"/>
          </w:tcPr>
          <w:p w:rsidR="00957CBF" w:rsidRPr="004D0906" w:rsidRDefault="00957CBF" w:rsidP="006C1068">
            <w:r w:rsidRPr="004D0906">
              <w:t>Intelektualinės</w:t>
            </w:r>
          </w:p>
          <w:p w:rsidR="00957CBF" w:rsidRPr="004D0906" w:rsidRDefault="00957CBF" w:rsidP="006C1068"/>
        </w:tc>
      </w:tr>
      <w:tr w:rsidR="0085174F" w:rsidRPr="004D0906" w:rsidTr="006C1068">
        <w:trPr>
          <w:trHeight w:val="1457"/>
        </w:trPr>
        <w:tc>
          <w:tcPr>
            <w:tcW w:w="694" w:type="dxa"/>
            <w:tcBorders>
              <w:bottom w:val="single" w:sz="4" w:space="0" w:color="auto"/>
            </w:tcBorders>
          </w:tcPr>
          <w:p w:rsidR="00957CBF" w:rsidRPr="004D0906" w:rsidRDefault="00957CBF" w:rsidP="006C1068">
            <w:r w:rsidRPr="004D0906">
              <w:t>1.2.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957CBF" w:rsidRPr="0085174F" w:rsidRDefault="00957CBF" w:rsidP="006C1068">
            <w:pPr>
              <w:rPr>
                <w:b/>
              </w:rPr>
            </w:pPr>
            <w:r w:rsidRPr="0085174F">
              <w:rPr>
                <w:b/>
              </w:rPr>
              <w:t>Baigiamųjų egzaminų perklausos:</w:t>
            </w:r>
          </w:p>
          <w:p w:rsidR="00957CBF" w:rsidRPr="0085174F" w:rsidRDefault="00AE3B5B" w:rsidP="006C1068">
            <w:r w:rsidRPr="0085174F">
              <w:t>T</w:t>
            </w:r>
            <w:r w:rsidR="00957CBF" w:rsidRPr="0085174F">
              <w:t>rimitas</w:t>
            </w:r>
            <w:r w:rsidRPr="0085174F">
              <w:t>, saksofonas</w:t>
            </w:r>
          </w:p>
          <w:p w:rsidR="00AE3B5B" w:rsidRPr="0085174F" w:rsidRDefault="00AE3B5B" w:rsidP="006C1068"/>
          <w:p w:rsidR="00AE3B5B" w:rsidRPr="0085174F" w:rsidRDefault="00AE3B5B" w:rsidP="006C1068">
            <w:r w:rsidRPr="0085174F">
              <w:t>Pianinas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57CBF" w:rsidRPr="0085174F" w:rsidRDefault="00957CBF" w:rsidP="006C1068"/>
          <w:p w:rsidR="00957CBF" w:rsidRPr="0085174F" w:rsidRDefault="00957CBF" w:rsidP="006C1068"/>
          <w:p w:rsidR="00957CBF" w:rsidRPr="0085174F" w:rsidRDefault="00AE3B5B" w:rsidP="006C1068">
            <w:r w:rsidRPr="0085174F">
              <w:t>Rolandas Botyrius, Remigijus Stočkus</w:t>
            </w:r>
          </w:p>
          <w:p w:rsidR="00AE3B5B" w:rsidRPr="0085174F" w:rsidRDefault="00AE3B5B" w:rsidP="006C1068">
            <w:r w:rsidRPr="0085174F">
              <w:t>Janina</w:t>
            </w:r>
            <w:r w:rsidR="000D777D">
              <w:t xml:space="preserve"> </w:t>
            </w:r>
            <w:proofErr w:type="spellStart"/>
            <w:r w:rsidR="000D777D">
              <w:t>Jundulienė</w:t>
            </w:r>
            <w:proofErr w:type="spellEnd"/>
            <w:r w:rsidRPr="0085174F">
              <w:t>, Ilma</w:t>
            </w:r>
            <w:r w:rsidR="000D777D">
              <w:t xml:space="preserve"> </w:t>
            </w:r>
            <w:proofErr w:type="spellStart"/>
            <w:r w:rsidR="000D777D">
              <w:t>Šalaševičienė</w:t>
            </w:r>
            <w:proofErr w:type="spellEnd"/>
            <w:r w:rsidRPr="0085174F">
              <w:t>, Ugnė</w:t>
            </w:r>
            <w:r w:rsidR="000D777D">
              <w:t xml:space="preserve"> </w:t>
            </w:r>
            <w:proofErr w:type="spellStart"/>
            <w:r w:rsidR="000D777D">
              <w:t>Stasiukynaitė</w:t>
            </w:r>
            <w:proofErr w:type="spellEnd"/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 w:rsidRPr="004D0906">
              <w:t>202</w:t>
            </w:r>
            <w:r w:rsidR="0011589F">
              <w:t>4</w:t>
            </w:r>
            <w:r w:rsidRPr="004D0906">
              <w:t>-0</w:t>
            </w:r>
            <w:r w:rsidR="00AE3B5B">
              <w:t>3</w:t>
            </w:r>
            <w:r w:rsidRPr="004D0906">
              <w:t>-</w:t>
            </w:r>
            <w:r w:rsidR="00AE3B5B">
              <w:t>05/04-16</w:t>
            </w:r>
          </w:p>
          <w:p w:rsidR="00957CBF" w:rsidRDefault="00957CBF" w:rsidP="006C1068"/>
          <w:p w:rsidR="00AE3B5B" w:rsidRPr="004D0906" w:rsidRDefault="00AE3B5B" w:rsidP="006C1068">
            <w:r>
              <w:t>2024-02-29/04-18</w:t>
            </w:r>
          </w:p>
        </w:tc>
        <w:tc>
          <w:tcPr>
            <w:tcW w:w="2964" w:type="dxa"/>
          </w:tcPr>
          <w:p w:rsidR="00957CBF" w:rsidRPr="004D0906" w:rsidRDefault="00957CBF" w:rsidP="006C1068">
            <w:r w:rsidRPr="004D0906">
              <w:t>Stebimas moksleivio pasiruošimas egzaminui.</w:t>
            </w:r>
          </w:p>
          <w:p w:rsidR="00957CBF" w:rsidRPr="004D0906" w:rsidRDefault="00957CBF" w:rsidP="006C1068"/>
        </w:tc>
        <w:tc>
          <w:tcPr>
            <w:tcW w:w="2083" w:type="dxa"/>
            <w:vMerge/>
          </w:tcPr>
          <w:p w:rsidR="00957CBF" w:rsidRPr="004D0906" w:rsidRDefault="00957CBF" w:rsidP="006C1068"/>
        </w:tc>
      </w:tr>
      <w:tr w:rsidR="0085174F" w:rsidRPr="004D0906" w:rsidTr="006C1068">
        <w:trPr>
          <w:trHeight w:val="1541"/>
        </w:trPr>
        <w:tc>
          <w:tcPr>
            <w:tcW w:w="694" w:type="dxa"/>
            <w:tcBorders>
              <w:bottom w:val="nil"/>
            </w:tcBorders>
          </w:tcPr>
          <w:p w:rsidR="00957CBF" w:rsidRPr="004D0906" w:rsidRDefault="00957CBF" w:rsidP="006C1068">
            <w:r w:rsidRPr="004D0906">
              <w:t>1.3.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408" w:type="dxa"/>
            <w:tcBorders>
              <w:bottom w:val="nil"/>
            </w:tcBorders>
          </w:tcPr>
          <w:p w:rsidR="00957CBF" w:rsidRPr="0085174F" w:rsidRDefault="00957CBF" w:rsidP="006C1068">
            <w:pPr>
              <w:rPr>
                <w:b/>
              </w:rPr>
            </w:pPr>
            <w:r w:rsidRPr="0085174F">
              <w:rPr>
                <w:b/>
              </w:rPr>
              <w:t>Baigiamieji egzaminai:</w:t>
            </w:r>
          </w:p>
          <w:p w:rsidR="00957CBF" w:rsidRPr="0085174F" w:rsidRDefault="00957CBF" w:rsidP="006C1068">
            <w:pPr>
              <w:rPr>
                <w:b/>
              </w:rPr>
            </w:pPr>
          </w:p>
          <w:p w:rsidR="00957CBF" w:rsidRPr="0085174F" w:rsidRDefault="00957CBF" w:rsidP="006C1068">
            <w:r w:rsidRPr="0085174F">
              <w:t>Dailė</w:t>
            </w:r>
          </w:p>
          <w:p w:rsidR="00957CBF" w:rsidRPr="0085174F" w:rsidRDefault="00957CBF" w:rsidP="006C1068">
            <w:r w:rsidRPr="0085174F">
              <w:t>solfedis</w:t>
            </w:r>
          </w:p>
          <w:p w:rsidR="00957CBF" w:rsidRPr="0085174F" w:rsidRDefault="00957CBF" w:rsidP="006C1068"/>
          <w:p w:rsidR="00957CBF" w:rsidRPr="0085174F" w:rsidRDefault="00957CBF" w:rsidP="006C1068">
            <w:r w:rsidRPr="0085174F">
              <w:t>trimitas</w:t>
            </w:r>
            <w:r w:rsidR="00AE3B5B" w:rsidRPr="0085174F">
              <w:t>, saksofonas</w:t>
            </w:r>
          </w:p>
          <w:p w:rsidR="00957CBF" w:rsidRPr="0085174F" w:rsidRDefault="00644953" w:rsidP="00644953">
            <w:r w:rsidRPr="0085174F">
              <w:t>pianinas</w:t>
            </w:r>
          </w:p>
          <w:p w:rsidR="00644953" w:rsidRPr="0085174F" w:rsidRDefault="00644953" w:rsidP="00644953"/>
          <w:p w:rsidR="00644953" w:rsidRPr="0085174F" w:rsidRDefault="00644953" w:rsidP="00644953">
            <w:r w:rsidRPr="0085174F">
              <w:t>choreografija</w:t>
            </w:r>
          </w:p>
        </w:tc>
        <w:tc>
          <w:tcPr>
            <w:tcW w:w="3118" w:type="dxa"/>
            <w:tcBorders>
              <w:bottom w:val="nil"/>
            </w:tcBorders>
          </w:tcPr>
          <w:p w:rsidR="00957CBF" w:rsidRPr="0085174F" w:rsidRDefault="00957CBF" w:rsidP="006C1068"/>
          <w:p w:rsidR="00957CBF" w:rsidRPr="0085174F" w:rsidRDefault="00957CBF" w:rsidP="006C1068"/>
          <w:p w:rsidR="00957CBF" w:rsidRPr="0085174F" w:rsidRDefault="00957CBF" w:rsidP="006C1068">
            <w:r w:rsidRPr="0085174F">
              <w:t>Ilona Šidlauskienė</w:t>
            </w:r>
          </w:p>
          <w:p w:rsidR="00957CBF" w:rsidRPr="0085174F" w:rsidRDefault="00957CBF" w:rsidP="006C1068">
            <w:r w:rsidRPr="0085174F">
              <w:t>Irma Krakauskienė</w:t>
            </w:r>
          </w:p>
          <w:p w:rsidR="00644953" w:rsidRPr="0085174F" w:rsidRDefault="00644953" w:rsidP="006C1068"/>
          <w:p w:rsidR="00957CBF" w:rsidRPr="0085174F" w:rsidRDefault="00957CBF" w:rsidP="006C1068">
            <w:r w:rsidRPr="0085174F">
              <w:t>Rolandas Botyrius</w:t>
            </w:r>
            <w:r w:rsidR="0085174F" w:rsidRPr="0085174F">
              <w:t>, Remigijus Stočkus</w:t>
            </w:r>
          </w:p>
          <w:p w:rsidR="00644953" w:rsidRPr="0085174F" w:rsidRDefault="00644953" w:rsidP="006C1068"/>
          <w:p w:rsidR="00644953" w:rsidRPr="0085174F" w:rsidRDefault="00644953" w:rsidP="006C1068">
            <w:r w:rsidRPr="0085174F">
              <w:t>Evelina</w:t>
            </w:r>
            <w:r w:rsidR="0085174F" w:rsidRPr="0085174F">
              <w:t xml:space="preserve"> Eidukevičienė</w:t>
            </w:r>
          </w:p>
        </w:tc>
        <w:tc>
          <w:tcPr>
            <w:tcW w:w="2076" w:type="dxa"/>
            <w:gridSpan w:val="2"/>
            <w:tcBorders>
              <w:bottom w:val="nil"/>
            </w:tcBorders>
          </w:tcPr>
          <w:p w:rsidR="00957CBF" w:rsidRPr="0085174F" w:rsidRDefault="00957CBF" w:rsidP="006C1068"/>
          <w:p w:rsidR="00957CBF" w:rsidRPr="0085174F" w:rsidRDefault="00957CBF" w:rsidP="006C1068"/>
          <w:p w:rsidR="00957CBF" w:rsidRPr="0085174F" w:rsidRDefault="00957CBF" w:rsidP="006C1068">
            <w:r w:rsidRPr="0085174F">
              <w:t>202</w:t>
            </w:r>
            <w:r w:rsidR="0011589F" w:rsidRPr="0085174F">
              <w:t>4</w:t>
            </w:r>
            <w:r w:rsidRPr="0085174F">
              <w:t>-05-</w:t>
            </w:r>
            <w:r w:rsidR="00AE3B5B" w:rsidRPr="0085174F">
              <w:t>23</w:t>
            </w:r>
          </w:p>
          <w:p w:rsidR="00957CBF" w:rsidRPr="0085174F" w:rsidRDefault="00957CBF" w:rsidP="006C1068">
            <w:r w:rsidRPr="0085174F">
              <w:t>202</w:t>
            </w:r>
            <w:r w:rsidR="0011589F" w:rsidRPr="0085174F">
              <w:t>4</w:t>
            </w:r>
            <w:r w:rsidR="00AE3B5B" w:rsidRPr="0085174F">
              <w:t>-05-0</w:t>
            </w:r>
            <w:r w:rsidR="00644953" w:rsidRPr="0085174F">
              <w:t>7</w:t>
            </w:r>
          </w:p>
          <w:p w:rsidR="0085174F" w:rsidRDefault="0085174F" w:rsidP="006C1068"/>
          <w:p w:rsidR="00957CBF" w:rsidRPr="0085174F" w:rsidRDefault="00957CBF" w:rsidP="006C1068">
            <w:r w:rsidRPr="0085174F">
              <w:t>202</w:t>
            </w:r>
            <w:r w:rsidR="0011589F" w:rsidRPr="0085174F">
              <w:t>4</w:t>
            </w:r>
            <w:r w:rsidRPr="0085174F">
              <w:t>-05-1</w:t>
            </w:r>
            <w:r w:rsidR="00AE3B5B" w:rsidRPr="0085174F">
              <w:t>4</w:t>
            </w:r>
          </w:p>
          <w:p w:rsidR="00957CBF" w:rsidRPr="0085174F" w:rsidRDefault="00957CBF" w:rsidP="00644953">
            <w:r w:rsidRPr="0085174F">
              <w:t>202</w:t>
            </w:r>
            <w:r w:rsidR="0011589F" w:rsidRPr="0085174F">
              <w:t>4</w:t>
            </w:r>
            <w:r w:rsidR="00644953" w:rsidRPr="0085174F">
              <w:t>-05-08</w:t>
            </w:r>
          </w:p>
          <w:p w:rsidR="00644953" w:rsidRPr="0085174F" w:rsidRDefault="00644953" w:rsidP="00644953"/>
          <w:p w:rsidR="00644953" w:rsidRPr="0085174F" w:rsidRDefault="00644953" w:rsidP="00644953">
            <w:r w:rsidRPr="0085174F">
              <w:t>2024-05-22</w:t>
            </w:r>
          </w:p>
        </w:tc>
        <w:tc>
          <w:tcPr>
            <w:tcW w:w="2964" w:type="dxa"/>
            <w:vMerge w:val="restart"/>
          </w:tcPr>
          <w:p w:rsidR="00957CBF" w:rsidRPr="004D0906" w:rsidRDefault="00957CBF" w:rsidP="006C1068">
            <w:r>
              <w:t>Mokyklos direktoriaus į</w:t>
            </w:r>
            <w:r w:rsidRPr="004D0906">
              <w:t>sakymu sudaromos atskirų dalykų vertinimo komisijos.</w:t>
            </w:r>
          </w:p>
          <w:p w:rsidR="00957CBF" w:rsidRPr="004D0906" w:rsidRDefault="00957CBF" w:rsidP="006C1068">
            <w:r w:rsidRPr="004D0906">
              <w:t>Išduodami neformaliojo švietimo pažymėjimai.</w:t>
            </w:r>
          </w:p>
          <w:p w:rsidR="00957CBF" w:rsidRPr="004D0906" w:rsidRDefault="00957CBF" w:rsidP="006C1068">
            <w:r w:rsidRPr="004D0906">
              <w:t>Mokinių pasiekimai vertinami pažymiais.</w:t>
            </w:r>
          </w:p>
          <w:p w:rsidR="00957CBF" w:rsidRPr="004D0906" w:rsidRDefault="00957CBF" w:rsidP="006C1068"/>
        </w:tc>
        <w:tc>
          <w:tcPr>
            <w:tcW w:w="2083" w:type="dxa"/>
            <w:vMerge w:val="restart"/>
          </w:tcPr>
          <w:p w:rsidR="00957CBF" w:rsidRPr="004D0906" w:rsidRDefault="00957CBF" w:rsidP="006C1068">
            <w:r>
              <w:t>Intelektualinės</w:t>
            </w:r>
          </w:p>
        </w:tc>
      </w:tr>
      <w:tr w:rsidR="0085174F" w:rsidRPr="004D0906" w:rsidTr="006C1068">
        <w:trPr>
          <w:trHeight w:val="58"/>
        </w:trPr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/>
        </w:tc>
        <w:tc>
          <w:tcPr>
            <w:tcW w:w="3408" w:type="dxa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>
            <w:pPr>
              <w:rPr>
                <w:b/>
                <w:color w:val="000000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>
            <w:pPr>
              <w:rPr>
                <w:color w:val="000000"/>
              </w:rPr>
            </w:pPr>
          </w:p>
        </w:tc>
        <w:tc>
          <w:tcPr>
            <w:tcW w:w="2076" w:type="dxa"/>
            <w:gridSpan w:val="2"/>
            <w:tcBorders>
              <w:top w:val="nil"/>
              <w:bottom w:val="single" w:sz="4" w:space="0" w:color="auto"/>
            </w:tcBorders>
          </w:tcPr>
          <w:p w:rsidR="00957CBF" w:rsidRPr="004D0906" w:rsidRDefault="00957CBF" w:rsidP="006C1068">
            <w:pPr>
              <w:rPr>
                <w:color w:val="000000"/>
              </w:rPr>
            </w:pPr>
          </w:p>
        </w:tc>
        <w:tc>
          <w:tcPr>
            <w:tcW w:w="2964" w:type="dxa"/>
            <w:vMerge/>
            <w:tcBorders>
              <w:bottom w:val="single" w:sz="4" w:space="0" w:color="auto"/>
            </w:tcBorders>
          </w:tcPr>
          <w:p w:rsidR="00957CBF" w:rsidRPr="004D0906" w:rsidRDefault="00957CBF" w:rsidP="006C1068"/>
        </w:tc>
        <w:tc>
          <w:tcPr>
            <w:tcW w:w="2083" w:type="dxa"/>
            <w:vMerge/>
            <w:tcBorders>
              <w:bottom w:val="single" w:sz="4" w:space="0" w:color="auto"/>
            </w:tcBorders>
          </w:tcPr>
          <w:p w:rsidR="00957CBF" w:rsidRPr="004D0906" w:rsidRDefault="00957CBF" w:rsidP="006C1068"/>
        </w:tc>
      </w:tr>
      <w:tr w:rsidR="0085174F" w:rsidRPr="004D0906" w:rsidTr="006C1068">
        <w:trPr>
          <w:trHeight w:val="892"/>
        </w:trPr>
        <w:tc>
          <w:tcPr>
            <w:tcW w:w="694" w:type="dxa"/>
          </w:tcPr>
          <w:p w:rsidR="00957CBF" w:rsidRPr="004D0906" w:rsidRDefault="00957CBF" w:rsidP="006C1068">
            <w:r w:rsidRPr="004D0906">
              <w:t>1.5.</w:t>
            </w:r>
          </w:p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Akademiniai koncertai:</w:t>
            </w:r>
          </w:p>
          <w:p w:rsidR="00957CBF" w:rsidRPr="004D0906" w:rsidRDefault="00957CBF" w:rsidP="006C1068"/>
        </w:tc>
        <w:tc>
          <w:tcPr>
            <w:tcW w:w="3118" w:type="dxa"/>
          </w:tcPr>
          <w:p w:rsidR="00957CBF" w:rsidRDefault="00957CBF" w:rsidP="006C1068"/>
          <w:p w:rsidR="00957CBF" w:rsidRPr="004D0906" w:rsidRDefault="00957CBF" w:rsidP="006C1068">
            <w:r>
              <w:t>Dalyvauja visų ugdymo programų mokytojai.</w:t>
            </w:r>
          </w:p>
        </w:tc>
        <w:tc>
          <w:tcPr>
            <w:tcW w:w="2076" w:type="dxa"/>
            <w:gridSpan w:val="2"/>
          </w:tcPr>
          <w:p w:rsidR="00957CBF" w:rsidRPr="004D0906" w:rsidRDefault="00957CBF" w:rsidP="006C1068"/>
          <w:p w:rsidR="00957CBF" w:rsidRPr="008456E3" w:rsidRDefault="00957CBF" w:rsidP="006C1068">
            <w:r w:rsidRPr="008456E3">
              <w:t>202</w:t>
            </w:r>
            <w:r w:rsidR="0011589F">
              <w:t>4</w:t>
            </w:r>
            <w:r w:rsidRPr="008456E3">
              <w:t>-05-</w:t>
            </w:r>
            <w:r w:rsidR="0085174F">
              <w:t>12/16/21/23/</w:t>
            </w:r>
            <w:r w:rsidR="00644953">
              <w:t>28</w:t>
            </w:r>
          </w:p>
          <w:p w:rsidR="00957CBF" w:rsidRPr="008456E3" w:rsidRDefault="00957CBF" w:rsidP="006C1068">
            <w:r w:rsidRPr="008456E3">
              <w:t>202</w:t>
            </w:r>
            <w:r w:rsidR="0011589F">
              <w:t>4</w:t>
            </w:r>
            <w:r w:rsidR="00644953">
              <w:t>-12</w:t>
            </w:r>
          </w:p>
          <w:p w:rsidR="00957CBF" w:rsidRPr="007777B8" w:rsidRDefault="00957CBF" w:rsidP="006C1068">
            <w:pPr>
              <w:rPr>
                <w:color w:val="FF0000"/>
              </w:rPr>
            </w:pPr>
          </w:p>
        </w:tc>
        <w:tc>
          <w:tcPr>
            <w:tcW w:w="2964" w:type="dxa"/>
          </w:tcPr>
          <w:p w:rsidR="00957CBF" w:rsidRPr="004D0906" w:rsidRDefault="00957CBF" w:rsidP="006C1068">
            <w:r w:rsidRPr="004D0906">
              <w:t>Mokiniai koncertuoja tėveliams mokykloje. Pristato pirmojo, antrojo pusmečio programas ir pasiekimus. Vertinami pažymiu</w:t>
            </w:r>
            <w:r w:rsidR="00863425">
              <w:t>/įskaita</w:t>
            </w:r>
            <w:r w:rsidRPr="004D0906">
              <w:t xml:space="preserve"> dienynuose.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957CBF" w:rsidRPr="004D0906" w:rsidTr="006C1068">
        <w:trPr>
          <w:trHeight w:val="843"/>
        </w:trPr>
        <w:tc>
          <w:tcPr>
            <w:tcW w:w="14343" w:type="dxa"/>
            <w:gridSpan w:val="7"/>
            <w:vAlign w:val="center"/>
          </w:tcPr>
          <w:p w:rsidR="00957CBF" w:rsidRPr="004D0906" w:rsidRDefault="00957CBF" w:rsidP="006C1068">
            <w:pPr>
              <w:jc w:val="center"/>
              <w:rPr>
                <w:b/>
              </w:rPr>
            </w:pPr>
            <w:r w:rsidRPr="004D0906">
              <w:rPr>
                <w:b/>
              </w:rPr>
              <w:t>2. PEDAGOGINĖS VEIKLOS PRIEŽIŪRA</w:t>
            </w:r>
          </w:p>
          <w:p w:rsidR="00957CBF" w:rsidRPr="004D0906" w:rsidRDefault="00957CBF" w:rsidP="006C1068">
            <w:pPr>
              <w:jc w:val="center"/>
            </w:pPr>
            <w:r w:rsidRPr="004D0906">
              <w:t xml:space="preserve">Atsakingas vykdytojas – </w:t>
            </w:r>
            <w:r>
              <w:t>Mokyklos direktor</w:t>
            </w:r>
            <w:r w:rsidR="00173CC5">
              <w:t>ė</w:t>
            </w:r>
            <w:r>
              <w:t>, metodinių grupių pirmininkai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lastRenderedPageBreak/>
              <w:t>2.1.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>Ugdymo programų sudarymas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>Mokytojai</w:t>
            </w:r>
            <w:r>
              <w:t xml:space="preserve"> 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-01-</w:t>
            </w:r>
            <w:r w:rsidR="00817D2F">
              <w:t>11</w:t>
            </w:r>
          </w:p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-09-</w:t>
            </w:r>
            <w:r w:rsidR="00817D2F">
              <w:t>11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 xml:space="preserve">Programos įrašomos į dienynus. 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2.2.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>Pamokų tvarkaraščių sudarymas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>Mokytojai ir mokiniai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</w:t>
            </w:r>
            <w:r>
              <w:t>1</w:t>
            </w:r>
          </w:p>
          <w:p w:rsidR="00957CBF" w:rsidRPr="004D0906" w:rsidRDefault="00957CBF" w:rsidP="006C1068">
            <w:r w:rsidRPr="004D0906">
              <w:t>202</w:t>
            </w:r>
            <w:r w:rsidR="00817D2F">
              <w:t>4</w:t>
            </w:r>
            <w:r w:rsidRPr="004D0906">
              <w:t>-09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Pamokų laikas, pamokos sura</w:t>
            </w:r>
            <w:r w:rsidR="006737C1">
              <w:t>šomos dienyne</w:t>
            </w:r>
            <w:r w:rsidRPr="004D0906">
              <w:t>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2.3.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>Mokytojų dokumentacijos priežiūra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 xml:space="preserve">J. </w:t>
            </w:r>
            <w:r w:rsidR="00817D2F">
              <w:t>Šėvelienė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>Visus metus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>
              <w:t>Elektroninio dienyno priežiūra.</w:t>
            </w:r>
          </w:p>
          <w:p w:rsidR="00957CBF" w:rsidRPr="004D0906" w:rsidRDefault="00957CBF" w:rsidP="006C1068"/>
          <w:p w:rsidR="00957CBF" w:rsidRPr="004D0906" w:rsidRDefault="00957CBF" w:rsidP="006C1068">
            <w:r w:rsidRPr="004D0906">
              <w:t>Tvirtinami teminiai planai ir ugdymo programos.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2.4.</w:t>
            </w:r>
          </w:p>
        </w:tc>
        <w:tc>
          <w:tcPr>
            <w:tcW w:w="3408" w:type="dxa"/>
          </w:tcPr>
          <w:p w:rsidR="00957CBF" w:rsidRPr="004D0906" w:rsidRDefault="00957CBF" w:rsidP="006C1068">
            <w:r w:rsidRPr="004D0906">
              <w:t xml:space="preserve">Ugdomoji, individuali, palyginamoji, visuminė priežiūra </w:t>
            </w:r>
          </w:p>
          <w:p w:rsidR="00957CBF" w:rsidRPr="004D0906" w:rsidRDefault="00957CBF" w:rsidP="006C1068">
            <w:pPr>
              <w:rPr>
                <w:color w:val="000000"/>
              </w:rPr>
            </w:pPr>
          </w:p>
          <w:p w:rsidR="00957CBF" w:rsidRPr="004D0906" w:rsidRDefault="00957CBF" w:rsidP="006C1068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957CBF" w:rsidRDefault="00957CBF" w:rsidP="006C1068">
            <w:r w:rsidRPr="004D0906">
              <w:t xml:space="preserve">J. </w:t>
            </w:r>
            <w:r w:rsidR="00817D2F">
              <w:t>Šėvelienė</w:t>
            </w:r>
          </w:p>
          <w:p w:rsidR="00957CBF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2035" w:type="dxa"/>
          </w:tcPr>
          <w:p w:rsidR="00957CBF" w:rsidRPr="004D0906" w:rsidRDefault="00957CBF" w:rsidP="006C1068">
            <w:r w:rsidRPr="004D0906">
              <w:t>Visus metus</w:t>
            </w:r>
          </w:p>
          <w:p w:rsidR="00957CBF" w:rsidRPr="004D0906" w:rsidRDefault="00957CBF" w:rsidP="006C1068"/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Naujų ugdymo turinį ir jo kaitą atitinkančių pedagoginės veiklos formų ir metodų taikymas pamokose.</w:t>
            </w:r>
          </w:p>
          <w:p w:rsidR="00957CBF" w:rsidRPr="004D0906" w:rsidRDefault="00957CBF" w:rsidP="006C1068">
            <w:r w:rsidRPr="004D0906">
              <w:t>Mokinių pasiruošimas pamokai. Mokytojo veiklos analizavimas ir pasiektų rezultatų vertinimas. Dalykinių, pedagoginių, psichologinių kompetencijų tobulinimas.</w:t>
            </w:r>
          </w:p>
          <w:p w:rsidR="00957CBF" w:rsidRPr="004D0906" w:rsidRDefault="00957CBF" w:rsidP="006C1068"/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957CBF" w:rsidRPr="004D0906" w:rsidTr="006C1068">
        <w:trPr>
          <w:trHeight w:val="788"/>
        </w:trPr>
        <w:tc>
          <w:tcPr>
            <w:tcW w:w="14343" w:type="dxa"/>
            <w:gridSpan w:val="7"/>
            <w:vAlign w:val="center"/>
          </w:tcPr>
          <w:p w:rsidR="00957CBF" w:rsidRDefault="00957CBF" w:rsidP="006C1068">
            <w:pPr>
              <w:jc w:val="center"/>
              <w:rPr>
                <w:b/>
              </w:rPr>
            </w:pPr>
          </w:p>
          <w:p w:rsidR="00957CBF" w:rsidRPr="004D0906" w:rsidRDefault="00957CBF" w:rsidP="006C1068">
            <w:pPr>
              <w:jc w:val="center"/>
              <w:rPr>
                <w:b/>
              </w:rPr>
            </w:pPr>
            <w:r w:rsidRPr="004D0906">
              <w:rPr>
                <w:b/>
              </w:rPr>
              <w:t>3. MOKYTOJŲ METODINĖ VEIKLA IR KVALIFIKACIJOS TOBULINIMAS</w:t>
            </w:r>
          </w:p>
          <w:p w:rsidR="00957CBF" w:rsidRDefault="00957CBF" w:rsidP="006C1068">
            <w:pPr>
              <w:jc w:val="center"/>
            </w:pPr>
            <w:r w:rsidRPr="004D0906">
              <w:t>Atsaking</w:t>
            </w:r>
            <w:r>
              <w:t>i</w:t>
            </w:r>
            <w:r w:rsidRPr="004D0906">
              <w:t xml:space="preserve"> vykdytoja</w:t>
            </w:r>
            <w:r>
              <w:t>i</w:t>
            </w:r>
            <w:r w:rsidRPr="004D0906">
              <w:t xml:space="preserve"> </w:t>
            </w:r>
            <w:r>
              <w:t>–</w:t>
            </w:r>
            <w:r w:rsidRPr="004D0906">
              <w:t xml:space="preserve"> </w:t>
            </w:r>
            <w:r>
              <w:t>Metodinių grupių pirmininkai</w:t>
            </w:r>
          </w:p>
          <w:p w:rsidR="00957CBF" w:rsidRPr="004D0906" w:rsidRDefault="00957CBF" w:rsidP="006C1068">
            <w:pPr>
              <w:jc w:val="center"/>
            </w:pPr>
          </w:p>
        </w:tc>
      </w:tr>
      <w:tr w:rsidR="0085174F" w:rsidRPr="004D0906" w:rsidTr="006C1068">
        <w:tc>
          <w:tcPr>
            <w:tcW w:w="694" w:type="dxa"/>
          </w:tcPr>
          <w:p w:rsidR="00957CBF" w:rsidRPr="004D0906" w:rsidRDefault="00957CBF" w:rsidP="006C1068">
            <w:r w:rsidRPr="004D0906">
              <w:t>3.1.</w:t>
            </w:r>
          </w:p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Mokytojų kvalifikacijos kėlimas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t>Mokytojai</w:t>
            </w:r>
          </w:p>
          <w:p w:rsidR="00957CBF" w:rsidRPr="004D0906" w:rsidRDefault="00957CBF" w:rsidP="006C1068">
            <w:r w:rsidRPr="004D0906">
              <w:t>Administracija</w:t>
            </w:r>
          </w:p>
        </w:tc>
        <w:tc>
          <w:tcPr>
            <w:tcW w:w="2035" w:type="dxa"/>
          </w:tcPr>
          <w:p w:rsidR="00957CBF" w:rsidRPr="004D0906" w:rsidRDefault="00957CBF" w:rsidP="006C1068">
            <w:r w:rsidRPr="004D0906">
              <w:t xml:space="preserve">Nuolatos 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:rsidR="00957CBF" w:rsidRPr="004D0906" w:rsidRDefault="00957CBF" w:rsidP="006C1068">
            <w:r w:rsidRPr="004D0906">
              <w:t xml:space="preserve">Įgytos žinios pristatomos </w:t>
            </w:r>
            <w:r>
              <w:t>Mokytojų taryboje.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Materialinės</w:t>
            </w:r>
          </w:p>
        </w:tc>
      </w:tr>
      <w:tr w:rsidR="0085174F" w:rsidRPr="004D0906" w:rsidTr="006C1068">
        <w:trPr>
          <w:trHeight w:val="1110"/>
        </w:trPr>
        <w:tc>
          <w:tcPr>
            <w:tcW w:w="694" w:type="dxa"/>
          </w:tcPr>
          <w:p w:rsidR="00957CBF" w:rsidRPr="004D0906" w:rsidRDefault="00957CBF" w:rsidP="006C1068">
            <w:r w:rsidRPr="004D0906">
              <w:t>3.4.</w:t>
            </w:r>
          </w:p>
          <w:p w:rsidR="00957CBF" w:rsidRPr="004D0906" w:rsidRDefault="00957CBF" w:rsidP="006C1068"/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Mokytojų atestacijos komisijos posėdžiai:</w:t>
            </w:r>
          </w:p>
          <w:p w:rsidR="00957CBF" w:rsidRPr="004D0906" w:rsidRDefault="00957CBF" w:rsidP="006C1068">
            <w:r w:rsidRPr="004D0906">
              <w:t xml:space="preserve">1. Dėl mokytojų ir pagalbos mokiniui specialistų (išskyrus </w:t>
            </w:r>
            <w:r w:rsidRPr="004D0906">
              <w:lastRenderedPageBreak/>
              <w:t>psichologus) atestacijos komisijos posėdžio.</w:t>
            </w:r>
          </w:p>
        </w:tc>
        <w:tc>
          <w:tcPr>
            <w:tcW w:w="3118" w:type="dxa"/>
          </w:tcPr>
          <w:p w:rsidR="00957CBF" w:rsidRPr="004D0906" w:rsidRDefault="00957CBF" w:rsidP="006C1068">
            <w:r w:rsidRPr="004D0906">
              <w:lastRenderedPageBreak/>
              <w:t xml:space="preserve">J. </w:t>
            </w:r>
            <w:r w:rsidR="00817D2F">
              <w:t>Šėvelienė</w:t>
            </w:r>
          </w:p>
        </w:tc>
        <w:tc>
          <w:tcPr>
            <w:tcW w:w="2035" w:type="dxa"/>
          </w:tcPr>
          <w:p w:rsidR="00957CBF" w:rsidRPr="004D0906" w:rsidRDefault="00957CBF" w:rsidP="006C1068">
            <w:r>
              <w:t>Pagal poreikį.</w:t>
            </w:r>
          </w:p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Mokytojų ir pagalbos mokiniui (išskyrus psichologus) atestacijos 20</w:t>
            </w:r>
            <w:r w:rsidR="00C97187">
              <w:t>25</w:t>
            </w:r>
            <w:r w:rsidRPr="004D0906">
              <w:t>-202</w:t>
            </w:r>
            <w:r w:rsidR="00C97187">
              <w:t>7</w:t>
            </w:r>
            <w:r w:rsidRPr="004D0906">
              <w:t xml:space="preserve"> m. programa.</w:t>
            </w:r>
          </w:p>
          <w:p w:rsidR="00957CBF" w:rsidRPr="004D0906" w:rsidRDefault="00957CBF" w:rsidP="006C1068"/>
        </w:tc>
        <w:tc>
          <w:tcPr>
            <w:tcW w:w="2083" w:type="dxa"/>
          </w:tcPr>
          <w:p w:rsidR="00957CBF" w:rsidRPr="004D0906" w:rsidRDefault="00957CBF" w:rsidP="006C1068">
            <w:r w:rsidRPr="004D0906">
              <w:lastRenderedPageBreak/>
              <w:t>Intelektualinės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</w:tr>
      <w:tr w:rsidR="0085174F" w:rsidRPr="004D0906" w:rsidTr="006C1068">
        <w:trPr>
          <w:trHeight w:val="957"/>
        </w:trPr>
        <w:tc>
          <w:tcPr>
            <w:tcW w:w="694" w:type="dxa"/>
            <w:tcBorders>
              <w:top w:val="nil"/>
            </w:tcBorders>
          </w:tcPr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3408" w:type="dxa"/>
          </w:tcPr>
          <w:p w:rsidR="00957CBF" w:rsidRPr="004D0906" w:rsidRDefault="00957CBF" w:rsidP="006C1068">
            <w:r w:rsidRPr="004D0906">
              <w:t>2. Dėl mokytojų ir pagalbos mokiniui specialistų</w:t>
            </w:r>
          </w:p>
          <w:p w:rsidR="00957CBF" w:rsidRPr="004D0906" w:rsidRDefault="00957CBF" w:rsidP="006C1068">
            <w:r w:rsidRPr="004D0906">
              <w:t>(išskyrus psichologus) atestacijos 20</w:t>
            </w:r>
            <w:r>
              <w:t>2</w:t>
            </w:r>
            <w:r w:rsidR="00817D2F">
              <w:t>5</w:t>
            </w:r>
            <w:r w:rsidRPr="004D0906">
              <w:t>-202</w:t>
            </w:r>
            <w:r w:rsidR="00817D2F">
              <w:t>7</w:t>
            </w:r>
            <w:r w:rsidRPr="004D0906">
              <w:t xml:space="preserve"> metų programos.</w:t>
            </w:r>
          </w:p>
        </w:tc>
        <w:tc>
          <w:tcPr>
            <w:tcW w:w="3118" w:type="dxa"/>
          </w:tcPr>
          <w:p w:rsidR="00957CBF" w:rsidRPr="004D0906" w:rsidRDefault="00957CBF" w:rsidP="006C1068"/>
        </w:tc>
        <w:tc>
          <w:tcPr>
            <w:tcW w:w="2035" w:type="dxa"/>
          </w:tcPr>
          <w:p w:rsidR="00957CBF" w:rsidRPr="004D0906" w:rsidRDefault="00957CBF" w:rsidP="006C1068">
            <w:r>
              <w:t>Pagal poreikį</w:t>
            </w:r>
          </w:p>
        </w:tc>
        <w:tc>
          <w:tcPr>
            <w:tcW w:w="3005" w:type="dxa"/>
            <w:gridSpan w:val="2"/>
          </w:tcPr>
          <w:p w:rsidR="00957CBF" w:rsidRPr="004D0906" w:rsidRDefault="00957CBF" w:rsidP="006C1068">
            <w:r w:rsidRPr="004D0906">
              <w:t>Mokytojų ir pagalbos mokiniui specialistų (išskyrus psichologus) atestacijos nuostatai.</w:t>
            </w:r>
          </w:p>
        </w:tc>
        <w:tc>
          <w:tcPr>
            <w:tcW w:w="2083" w:type="dxa"/>
          </w:tcPr>
          <w:p w:rsidR="00957CBF" w:rsidRPr="004D0906" w:rsidRDefault="00957CBF" w:rsidP="006C1068">
            <w:r w:rsidRPr="004D0906">
              <w:t>Biudžeto lėšos</w:t>
            </w:r>
          </w:p>
        </w:tc>
      </w:tr>
      <w:tr w:rsidR="00957CBF" w:rsidRPr="004D0906" w:rsidTr="006C1068">
        <w:trPr>
          <w:trHeight w:val="840"/>
        </w:trPr>
        <w:tc>
          <w:tcPr>
            <w:tcW w:w="14343" w:type="dxa"/>
            <w:gridSpan w:val="7"/>
            <w:vAlign w:val="center"/>
          </w:tcPr>
          <w:p w:rsidR="00957CBF" w:rsidRPr="004D0906" w:rsidRDefault="00957CBF" w:rsidP="006C1068">
            <w:pPr>
              <w:jc w:val="center"/>
            </w:pPr>
            <w:r w:rsidRPr="004D0906">
              <w:rPr>
                <w:b/>
              </w:rPr>
              <w:t>4. SAVIVALDOS INSTITUCIJŲ VEIKLA</w:t>
            </w:r>
          </w:p>
          <w:p w:rsidR="00957CBF" w:rsidRPr="004D0906" w:rsidRDefault="00957CBF" w:rsidP="006C1068">
            <w:pPr>
              <w:jc w:val="center"/>
            </w:pPr>
            <w:r w:rsidRPr="004D0906">
              <w:t xml:space="preserve">Atsakingas vykdytoja – J. </w:t>
            </w:r>
            <w:r w:rsidR="00817D2F">
              <w:t>Šėvelienė</w:t>
            </w:r>
            <w:r w:rsidRPr="004D0906">
              <w:t>, mokyklos direktor</w:t>
            </w:r>
            <w:r w:rsidR="00817D2F">
              <w:t>ė</w:t>
            </w:r>
          </w:p>
        </w:tc>
      </w:tr>
      <w:tr w:rsidR="0085174F" w:rsidRPr="004D0906" w:rsidTr="006C1068">
        <w:trPr>
          <w:trHeight w:val="2760"/>
        </w:trPr>
        <w:tc>
          <w:tcPr>
            <w:tcW w:w="694" w:type="dxa"/>
          </w:tcPr>
          <w:p w:rsidR="00957CBF" w:rsidRPr="004D0906" w:rsidRDefault="00957CBF" w:rsidP="006C1068">
            <w:r w:rsidRPr="004D0906">
              <w:t>4.1.</w:t>
            </w:r>
          </w:p>
        </w:tc>
        <w:tc>
          <w:tcPr>
            <w:tcW w:w="3408" w:type="dxa"/>
          </w:tcPr>
          <w:p w:rsidR="00957CBF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Mokyklos taryba</w:t>
            </w:r>
          </w:p>
          <w:p w:rsidR="00957CBF" w:rsidRPr="004D0906" w:rsidRDefault="00957CBF" w:rsidP="006C1068">
            <w:pPr>
              <w:rPr>
                <w:b/>
              </w:rPr>
            </w:pPr>
          </w:p>
          <w:p w:rsidR="00957CBF" w:rsidRDefault="00957CBF" w:rsidP="006C1068">
            <w:r>
              <w:t>1. Dėl mokyklos direktoriaus 202</w:t>
            </w:r>
            <w:r w:rsidR="00817D2F">
              <w:t>3</w:t>
            </w:r>
            <w:r>
              <w:t xml:space="preserve"> m. veiklos ataskaitos. </w:t>
            </w:r>
          </w:p>
          <w:p w:rsidR="00957CBF" w:rsidRDefault="00957CBF" w:rsidP="006C1068">
            <w:r>
              <w:t>2. Dėl 202</w:t>
            </w:r>
            <w:r w:rsidR="00817D2F">
              <w:t>4</w:t>
            </w:r>
            <w:r>
              <w:t xml:space="preserve"> m. mokyklos veiklos programos.</w:t>
            </w:r>
          </w:p>
          <w:p w:rsidR="00957CBF" w:rsidRPr="004D0906" w:rsidRDefault="00957CBF" w:rsidP="006C1068">
            <w:r>
              <w:t xml:space="preserve">3. </w:t>
            </w:r>
            <w:r w:rsidRPr="004D0906">
              <w:t>Dėl 202</w:t>
            </w:r>
            <w:r w:rsidR="00817D2F">
              <w:t>4</w:t>
            </w:r>
            <w:r w:rsidRPr="004D0906">
              <w:t>-202</w:t>
            </w:r>
            <w:r w:rsidR="00817D2F">
              <w:t>5</w:t>
            </w:r>
            <w:r w:rsidRPr="004D0906">
              <w:t xml:space="preserve"> m. m. ugdymo programų.</w:t>
            </w:r>
          </w:p>
          <w:p w:rsidR="00957CBF" w:rsidRDefault="00957CBF" w:rsidP="006C1068">
            <w:r>
              <w:t xml:space="preserve">4 </w:t>
            </w:r>
            <w:r w:rsidRPr="004D0906">
              <w:t>. Dėl 202</w:t>
            </w:r>
            <w:r w:rsidR="00817D2F">
              <w:t>5</w:t>
            </w:r>
            <w:r w:rsidRPr="004D0906">
              <w:t xml:space="preserve"> metų mokyklos veiklos programos.</w:t>
            </w:r>
          </w:p>
          <w:p w:rsidR="00957CBF" w:rsidRPr="004D0906" w:rsidRDefault="00957CBF" w:rsidP="006C1068">
            <w:r>
              <w:t>5. Dėl mokyklos direktoriaus 202</w:t>
            </w:r>
            <w:r w:rsidR="00817D2F">
              <w:t>4</w:t>
            </w:r>
            <w:r>
              <w:t xml:space="preserve"> m. veiklos ataskaitos.</w:t>
            </w:r>
          </w:p>
          <w:p w:rsidR="00957CBF" w:rsidRPr="004D0906" w:rsidRDefault="00957CBF" w:rsidP="006C1068"/>
        </w:tc>
        <w:tc>
          <w:tcPr>
            <w:tcW w:w="3118" w:type="dxa"/>
          </w:tcPr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 w:rsidRPr="004D0906">
              <w:t xml:space="preserve">J. </w:t>
            </w:r>
            <w:r w:rsidR="005C44C7">
              <w:t>Šėvelienė</w:t>
            </w:r>
          </w:p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2035" w:type="dxa"/>
          </w:tcPr>
          <w:p w:rsidR="00957CBF" w:rsidRPr="004D0906" w:rsidRDefault="00957CBF" w:rsidP="006C1068"/>
          <w:p w:rsidR="00957CBF" w:rsidRPr="004D0906" w:rsidRDefault="00957CBF" w:rsidP="006C1068"/>
          <w:p w:rsidR="00957CBF" w:rsidRDefault="00957CBF" w:rsidP="006C1068">
            <w:r w:rsidRPr="004D0906">
              <w:t>202</w:t>
            </w:r>
            <w:r w:rsidR="005C44C7">
              <w:t>4</w:t>
            </w:r>
            <w:r w:rsidRPr="004D0906">
              <w:t>-</w:t>
            </w:r>
            <w:r>
              <w:t>01-</w:t>
            </w:r>
          </w:p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Default="00957CBF" w:rsidP="006C1068">
            <w:r w:rsidRPr="004D0906">
              <w:t>202</w:t>
            </w:r>
            <w:r w:rsidR="005C44C7">
              <w:t>4</w:t>
            </w:r>
            <w:r w:rsidRPr="004D0906">
              <w:t>-0</w:t>
            </w:r>
            <w:r w:rsidR="00364D82">
              <w:t>6</w:t>
            </w:r>
            <w:r>
              <w:t>-</w:t>
            </w:r>
          </w:p>
          <w:p w:rsidR="00957CBF" w:rsidRDefault="00957CBF" w:rsidP="006C1068"/>
          <w:p w:rsidR="00957CBF" w:rsidRPr="004D0906" w:rsidRDefault="00957CBF" w:rsidP="006C1068">
            <w:r>
              <w:t>202</w:t>
            </w:r>
            <w:r w:rsidR="005C44C7">
              <w:t>4</w:t>
            </w:r>
            <w:r>
              <w:t>-12-</w:t>
            </w:r>
          </w:p>
          <w:p w:rsidR="00957CBF" w:rsidRPr="004D0906" w:rsidRDefault="00957CBF" w:rsidP="006C1068"/>
        </w:tc>
        <w:tc>
          <w:tcPr>
            <w:tcW w:w="3005" w:type="dxa"/>
            <w:gridSpan w:val="2"/>
          </w:tcPr>
          <w:p w:rsidR="00957CBF" w:rsidRDefault="00957CBF" w:rsidP="006C1068"/>
          <w:p w:rsidR="00957CBF" w:rsidRDefault="00957CBF" w:rsidP="006C1068"/>
          <w:p w:rsidR="00957CBF" w:rsidRDefault="00957CBF" w:rsidP="006C1068">
            <w:r w:rsidRPr="004D0906">
              <w:t>Kalvarijos meno mokyklos 20</w:t>
            </w:r>
            <w:r>
              <w:t>20</w:t>
            </w:r>
            <w:r w:rsidRPr="004D0906">
              <w:t>-202</w:t>
            </w:r>
            <w:r>
              <w:t>4</w:t>
            </w:r>
            <w:r w:rsidRPr="004D0906">
              <w:t xml:space="preserve"> metų strateginis planas.</w:t>
            </w:r>
          </w:p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 w:rsidRPr="004D0906">
              <w:t xml:space="preserve">Švietimo įstatymas. Kalvarijos meno mokyklos </w:t>
            </w:r>
          </w:p>
          <w:p w:rsidR="00957CBF" w:rsidRPr="004D0906" w:rsidRDefault="00957CBF" w:rsidP="006C1068">
            <w:r w:rsidRPr="004D0906">
              <w:t>bendrosios ugdymo programos.</w:t>
            </w:r>
          </w:p>
          <w:p w:rsidR="00957CBF" w:rsidRPr="004D0906" w:rsidRDefault="00957CBF" w:rsidP="006C1068"/>
          <w:p w:rsidR="00957CBF" w:rsidRPr="004D0906" w:rsidRDefault="00957CBF" w:rsidP="006C1068"/>
        </w:tc>
        <w:tc>
          <w:tcPr>
            <w:tcW w:w="2083" w:type="dxa"/>
          </w:tcPr>
          <w:p w:rsidR="00957CBF" w:rsidRPr="004D0906" w:rsidRDefault="00957CBF" w:rsidP="006C1068">
            <w:r w:rsidRPr="004D0906">
              <w:t>Intelektualinės</w:t>
            </w:r>
          </w:p>
        </w:tc>
      </w:tr>
      <w:tr w:rsidR="0085174F" w:rsidRPr="004D0906" w:rsidTr="006C1068">
        <w:trPr>
          <w:trHeight w:val="3036"/>
        </w:trPr>
        <w:tc>
          <w:tcPr>
            <w:tcW w:w="694" w:type="dxa"/>
          </w:tcPr>
          <w:p w:rsidR="00957CBF" w:rsidRPr="004D0906" w:rsidRDefault="00957CBF" w:rsidP="006C1068">
            <w:r w:rsidRPr="004D0906">
              <w:lastRenderedPageBreak/>
              <w:t>4.2.</w:t>
            </w:r>
          </w:p>
          <w:p w:rsidR="00957CBF" w:rsidRDefault="00957CBF" w:rsidP="006C1068"/>
          <w:p w:rsidR="00957CBF" w:rsidRPr="004D0906" w:rsidRDefault="00957CBF" w:rsidP="006C1068"/>
        </w:tc>
        <w:tc>
          <w:tcPr>
            <w:tcW w:w="3408" w:type="dxa"/>
          </w:tcPr>
          <w:p w:rsidR="00957CBF" w:rsidRPr="004D0906" w:rsidRDefault="00957CBF" w:rsidP="006C1068">
            <w:pPr>
              <w:rPr>
                <w:b/>
              </w:rPr>
            </w:pPr>
            <w:r w:rsidRPr="004D0906">
              <w:rPr>
                <w:b/>
              </w:rPr>
              <w:t>Mokytojų taryba:</w:t>
            </w:r>
          </w:p>
          <w:p w:rsidR="00957CBF" w:rsidRPr="004D0906" w:rsidRDefault="00957CBF" w:rsidP="006C1068">
            <w:r w:rsidRPr="004D0906">
              <w:t>1.Dėl antrojo mokslo metų pusmečio veiklos ataskaitos.</w:t>
            </w:r>
          </w:p>
          <w:p w:rsidR="00957CBF" w:rsidRDefault="00957CBF" w:rsidP="006C1068">
            <w:r w:rsidRPr="004D0906">
              <w:t>2. Dėl neformaliojo ugdymo pažymėjimų išdavimo.</w:t>
            </w:r>
          </w:p>
          <w:p w:rsidR="00957CBF" w:rsidRPr="004D0906" w:rsidRDefault="00957CBF" w:rsidP="006C1068"/>
          <w:p w:rsidR="00957CBF" w:rsidRPr="004D0906" w:rsidRDefault="00957CBF" w:rsidP="006C1068">
            <w:r w:rsidRPr="004D0906">
              <w:t>3. Dėl 202</w:t>
            </w:r>
            <w:r w:rsidR="005C44C7">
              <w:t>4</w:t>
            </w:r>
            <w:r w:rsidRPr="004D0906">
              <w:t>-202</w:t>
            </w:r>
            <w:r w:rsidR="005C44C7">
              <w:t>5</w:t>
            </w:r>
            <w:r w:rsidRPr="004D0906">
              <w:t xml:space="preserve"> m. m. ugdymo programų.</w:t>
            </w:r>
          </w:p>
          <w:p w:rsidR="00957CBF" w:rsidRPr="004D0906" w:rsidRDefault="00957CBF" w:rsidP="006C1068">
            <w:r w:rsidRPr="004D0906">
              <w:t>4. Dėl pamokų pasiskirstymo.</w:t>
            </w:r>
          </w:p>
          <w:p w:rsidR="00957CBF" w:rsidRPr="004D0906" w:rsidRDefault="00957CBF" w:rsidP="006C1068">
            <w:r>
              <w:t>5</w:t>
            </w:r>
            <w:r w:rsidRPr="004D0906">
              <w:t>. Dėl pasiruošimo 202</w:t>
            </w:r>
            <w:r w:rsidR="005C44C7">
              <w:t>4</w:t>
            </w:r>
            <w:r w:rsidRPr="004D0906">
              <w:t>-202</w:t>
            </w:r>
            <w:r w:rsidR="005C44C7">
              <w:t>5</w:t>
            </w:r>
            <w:r w:rsidRPr="004D0906">
              <w:t xml:space="preserve"> m</w:t>
            </w:r>
            <w:r>
              <w:t>okslo metams.</w:t>
            </w:r>
          </w:p>
          <w:p w:rsidR="00957CBF" w:rsidRPr="004D0906" w:rsidRDefault="00957CBF" w:rsidP="006C1068">
            <w:r>
              <w:t>6</w:t>
            </w:r>
            <w:r w:rsidRPr="004D0906">
              <w:t>. Dėl rugsėjo pirmosios šventės.</w:t>
            </w:r>
          </w:p>
        </w:tc>
        <w:tc>
          <w:tcPr>
            <w:tcW w:w="3118" w:type="dxa"/>
          </w:tcPr>
          <w:p w:rsidR="00957CBF" w:rsidRPr="004D0906" w:rsidRDefault="00957CBF" w:rsidP="006C1068"/>
          <w:p w:rsidR="00957CBF" w:rsidRPr="004D0906" w:rsidRDefault="00957CBF" w:rsidP="006C1068">
            <w:proofErr w:type="spellStart"/>
            <w:r>
              <w:t>L.Mikšienė</w:t>
            </w:r>
            <w:proofErr w:type="spellEnd"/>
            <w:r>
              <w:t xml:space="preserve"> </w:t>
            </w:r>
          </w:p>
        </w:tc>
        <w:tc>
          <w:tcPr>
            <w:tcW w:w="2035" w:type="dxa"/>
          </w:tcPr>
          <w:p w:rsidR="00957CBF" w:rsidRDefault="00957CBF" w:rsidP="006C1068"/>
          <w:p w:rsidR="00957CBF" w:rsidRDefault="00957CBF" w:rsidP="006C1068">
            <w:r>
              <w:t>202</w:t>
            </w:r>
            <w:r w:rsidR="005C44C7">
              <w:t>4</w:t>
            </w:r>
            <w:r>
              <w:t>-05-</w:t>
            </w:r>
          </w:p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Default="00957CBF" w:rsidP="006C1068"/>
          <w:p w:rsidR="00957CBF" w:rsidRPr="004D0906" w:rsidRDefault="00957CBF" w:rsidP="006C1068">
            <w:r>
              <w:t>202</w:t>
            </w:r>
            <w:r w:rsidR="005C44C7">
              <w:t>4</w:t>
            </w:r>
            <w:r>
              <w:t>-08-</w:t>
            </w:r>
          </w:p>
        </w:tc>
        <w:tc>
          <w:tcPr>
            <w:tcW w:w="3005" w:type="dxa"/>
            <w:gridSpan w:val="2"/>
            <w:vMerge w:val="restart"/>
          </w:tcPr>
          <w:p w:rsidR="00957CBF" w:rsidRDefault="00957CBF" w:rsidP="006C1068"/>
          <w:p w:rsidR="00957CBF" w:rsidRPr="004D0906" w:rsidRDefault="00957CBF" w:rsidP="006C1068">
            <w:r w:rsidRPr="004D0906">
              <w:t>Ugdymo programos.</w:t>
            </w:r>
          </w:p>
          <w:p w:rsidR="00957CBF" w:rsidRPr="004D0906" w:rsidRDefault="00957CBF" w:rsidP="006C1068">
            <w:r w:rsidRPr="004D0906">
              <w:t>Švietimo ir mokslo ministro įsakymai.</w:t>
            </w:r>
          </w:p>
          <w:p w:rsidR="00957CBF" w:rsidRPr="004D0906" w:rsidRDefault="00957CBF" w:rsidP="006C1068">
            <w:r w:rsidRPr="004D0906">
              <w:t>Vyriausybės nutarimai.</w:t>
            </w:r>
          </w:p>
          <w:p w:rsidR="00957CBF" w:rsidRPr="004D0906" w:rsidRDefault="00957CBF" w:rsidP="006C1068">
            <w:r w:rsidRPr="004D0906">
              <w:t>Kalvarijos savivaldybės tarybos sprendimai.</w:t>
            </w:r>
          </w:p>
        </w:tc>
        <w:tc>
          <w:tcPr>
            <w:tcW w:w="2083" w:type="dxa"/>
            <w:vMerge w:val="restart"/>
          </w:tcPr>
          <w:p w:rsidR="00957CBF" w:rsidRDefault="00957CBF" w:rsidP="006C1068"/>
          <w:p w:rsidR="00957CBF" w:rsidRPr="004D0906" w:rsidRDefault="00957CBF" w:rsidP="006C1068">
            <w:r w:rsidRPr="004D0906">
              <w:t>Intelektualinės</w:t>
            </w:r>
          </w:p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  <w:p w:rsidR="00957CBF" w:rsidRPr="004D0906" w:rsidRDefault="00957CBF" w:rsidP="006C1068"/>
        </w:tc>
      </w:tr>
      <w:tr w:rsidR="0085174F" w:rsidRPr="004D0906" w:rsidTr="006C1068">
        <w:trPr>
          <w:trHeight w:val="332"/>
        </w:trPr>
        <w:tc>
          <w:tcPr>
            <w:tcW w:w="694" w:type="dxa"/>
          </w:tcPr>
          <w:p w:rsidR="00957CBF" w:rsidRPr="004D0906" w:rsidRDefault="00957CBF" w:rsidP="006C1068"/>
        </w:tc>
        <w:tc>
          <w:tcPr>
            <w:tcW w:w="3408" w:type="dxa"/>
          </w:tcPr>
          <w:p w:rsidR="00957CBF" w:rsidRDefault="00957CBF" w:rsidP="006C1068"/>
          <w:p w:rsidR="00957CBF" w:rsidRPr="004D0906" w:rsidRDefault="00957CBF" w:rsidP="006C1068">
            <w:r>
              <w:t>7</w:t>
            </w:r>
            <w:r w:rsidRPr="004D0906">
              <w:t>. Dėl pirmojo mokslo metų pusmečio veiklos ataskaitos.</w:t>
            </w:r>
          </w:p>
          <w:p w:rsidR="00957CBF" w:rsidRPr="004D0906" w:rsidRDefault="00957CBF" w:rsidP="006C1068">
            <w:r>
              <w:t>8</w:t>
            </w:r>
            <w:r w:rsidRPr="004D0906">
              <w:t>. Dėl 202</w:t>
            </w:r>
            <w:r w:rsidR="005C44C7">
              <w:t>5</w:t>
            </w:r>
            <w:r w:rsidRPr="004D0906">
              <w:t xml:space="preserve"> metų mokyklos veiklos programos.</w:t>
            </w:r>
          </w:p>
          <w:p w:rsidR="00957CBF" w:rsidRPr="004D0906" w:rsidRDefault="00957CBF" w:rsidP="006C1068">
            <w:pPr>
              <w:rPr>
                <w:b/>
              </w:rPr>
            </w:pPr>
          </w:p>
        </w:tc>
        <w:tc>
          <w:tcPr>
            <w:tcW w:w="3118" w:type="dxa"/>
          </w:tcPr>
          <w:p w:rsidR="00957CBF" w:rsidRDefault="00957CBF" w:rsidP="006C1068"/>
          <w:p w:rsidR="00957CBF" w:rsidRPr="004D0906" w:rsidRDefault="00957CBF" w:rsidP="006C1068">
            <w:proofErr w:type="spellStart"/>
            <w:r>
              <w:t>L.Mikšienė</w:t>
            </w:r>
            <w:proofErr w:type="spellEnd"/>
          </w:p>
        </w:tc>
        <w:tc>
          <w:tcPr>
            <w:tcW w:w="2035" w:type="dxa"/>
          </w:tcPr>
          <w:p w:rsidR="00957CBF" w:rsidRDefault="00957CBF" w:rsidP="006C1068"/>
          <w:p w:rsidR="00957CBF" w:rsidRPr="004D0906" w:rsidRDefault="00957CBF" w:rsidP="006C1068">
            <w:r>
              <w:t>2</w:t>
            </w:r>
            <w:r w:rsidRPr="004D0906">
              <w:t>02</w:t>
            </w:r>
            <w:r w:rsidR="005C44C7">
              <w:t>4</w:t>
            </w:r>
            <w:r w:rsidRPr="004D0906">
              <w:t>-</w:t>
            </w:r>
            <w:r>
              <w:t>12-</w:t>
            </w:r>
          </w:p>
        </w:tc>
        <w:tc>
          <w:tcPr>
            <w:tcW w:w="3005" w:type="dxa"/>
            <w:gridSpan w:val="2"/>
            <w:vMerge/>
          </w:tcPr>
          <w:p w:rsidR="00957CBF" w:rsidRPr="004D0906" w:rsidRDefault="00957CBF" w:rsidP="006C1068"/>
        </w:tc>
        <w:tc>
          <w:tcPr>
            <w:tcW w:w="2083" w:type="dxa"/>
            <w:vMerge/>
          </w:tcPr>
          <w:p w:rsidR="00957CBF" w:rsidRPr="004D0906" w:rsidRDefault="00957CBF" w:rsidP="006C1068"/>
        </w:tc>
      </w:tr>
      <w:tr w:rsidR="00957CBF" w:rsidRPr="004D0906" w:rsidTr="006C1068">
        <w:trPr>
          <w:trHeight w:val="588"/>
        </w:trPr>
        <w:tc>
          <w:tcPr>
            <w:tcW w:w="694" w:type="dxa"/>
            <w:tcBorders>
              <w:right w:val="nil"/>
            </w:tcBorders>
          </w:tcPr>
          <w:p w:rsidR="00957CBF" w:rsidRPr="004D0906" w:rsidRDefault="00957CBF" w:rsidP="006C1068"/>
        </w:tc>
        <w:tc>
          <w:tcPr>
            <w:tcW w:w="11566" w:type="dxa"/>
            <w:gridSpan w:val="5"/>
            <w:tcBorders>
              <w:left w:val="nil"/>
              <w:right w:val="nil"/>
            </w:tcBorders>
            <w:vAlign w:val="center"/>
          </w:tcPr>
          <w:p w:rsidR="00957CBF" w:rsidRDefault="00957CBF" w:rsidP="006C1068">
            <w:pPr>
              <w:rPr>
                <w:b/>
              </w:rPr>
            </w:pPr>
          </w:p>
          <w:p w:rsidR="00957CBF" w:rsidRDefault="00957CBF" w:rsidP="006C1068">
            <w:pPr>
              <w:jc w:val="center"/>
              <w:rPr>
                <w:b/>
              </w:rPr>
            </w:pPr>
            <w:r w:rsidRPr="00BC5DA3">
              <w:rPr>
                <w:b/>
              </w:rPr>
              <w:t>5</w:t>
            </w:r>
            <w:r>
              <w:rPr>
                <w:b/>
              </w:rPr>
              <w:t>.</w:t>
            </w:r>
            <w:r w:rsidRPr="00BC5DA3">
              <w:rPr>
                <w:b/>
              </w:rPr>
              <w:t xml:space="preserve"> DALYVAVIMAS PROGRAMOSE, PROJEKTUOSE</w:t>
            </w:r>
          </w:p>
          <w:p w:rsidR="00957CBF" w:rsidRPr="00BC5DA3" w:rsidRDefault="00957CBF" w:rsidP="006C1068">
            <w:pPr>
              <w:rPr>
                <w:b/>
              </w:rPr>
            </w:pPr>
          </w:p>
        </w:tc>
        <w:tc>
          <w:tcPr>
            <w:tcW w:w="208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57CBF" w:rsidRPr="00BC5DA3" w:rsidRDefault="00957CBF" w:rsidP="006C1068">
            <w:pPr>
              <w:rPr>
                <w:b/>
              </w:rPr>
            </w:pPr>
          </w:p>
        </w:tc>
      </w:tr>
      <w:tr w:rsidR="00957CBF" w:rsidRPr="004D0906" w:rsidTr="00C41594">
        <w:trPr>
          <w:trHeight w:val="7929"/>
        </w:trPr>
        <w:tc>
          <w:tcPr>
            <w:tcW w:w="694" w:type="dxa"/>
            <w:tcBorders>
              <w:right w:val="nil"/>
            </w:tcBorders>
          </w:tcPr>
          <w:p w:rsidR="00957CBF" w:rsidRPr="009553EA" w:rsidRDefault="00957CBF" w:rsidP="006C1068">
            <w:bookmarkStart w:id="0" w:name="_GoBack" w:colFirst="0" w:colLast="1"/>
          </w:p>
        </w:tc>
        <w:tc>
          <w:tcPr>
            <w:tcW w:w="11566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9F29E0" w:rsidRPr="009553EA" w:rsidRDefault="009F29E0" w:rsidP="006C1068"/>
          <w:p w:rsidR="009F29E0" w:rsidRPr="009553EA" w:rsidRDefault="000C6484" w:rsidP="006C1068">
            <w:r w:rsidRPr="009553EA">
              <w:t xml:space="preserve">2024-01-25 </w:t>
            </w:r>
            <w:r w:rsidR="007B6067" w:rsidRPr="009553EA">
              <w:t>Lietuvos vaikų ir moksleivių televizijos konkursas „</w:t>
            </w:r>
            <w:r w:rsidR="009F29E0" w:rsidRPr="009553EA">
              <w:t>Dainų dainelė</w:t>
            </w:r>
            <w:r w:rsidR="007B6067" w:rsidRPr="009553EA">
              <w:t>“</w:t>
            </w:r>
          </w:p>
          <w:p w:rsidR="004141FC" w:rsidRPr="009553EA" w:rsidRDefault="004141FC" w:rsidP="006C1068">
            <w:r w:rsidRPr="009553EA">
              <w:t>2024-01  Koncertas ,, Į svečius pas vaikučius“ Kalvarijos vaikų lopšelyje – darželyje ,,Žilvitis“.</w:t>
            </w:r>
          </w:p>
          <w:p w:rsidR="001B0209" w:rsidRPr="009553EA" w:rsidRDefault="001B0209" w:rsidP="006C1068">
            <w:r w:rsidRPr="009553EA">
              <w:t>2024-02-21 Jaunųjų atlikėjų konkursas „Linksmoji polkutė 2024“</w:t>
            </w:r>
          </w:p>
          <w:p w:rsidR="00465F22" w:rsidRPr="009553EA" w:rsidRDefault="00465F22" w:rsidP="006C1068">
            <w:r w:rsidRPr="009553EA">
              <w:t>2024-03-02 Kaune</w:t>
            </w:r>
            <w:r w:rsidR="001B0209" w:rsidRPr="009553EA">
              <w:t>,</w:t>
            </w:r>
            <w:r w:rsidRPr="009553EA">
              <w:t xml:space="preserve"> </w:t>
            </w:r>
            <w:r w:rsidR="001B0209" w:rsidRPr="009553EA">
              <w:t xml:space="preserve">liaudies instrumentų ansamblių </w:t>
            </w:r>
            <w:r w:rsidRPr="009553EA">
              <w:t>apžiūra</w:t>
            </w:r>
            <w:r w:rsidR="001B0209" w:rsidRPr="009553EA">
              <w:t>,</w:t>
            </w:r>
            <w:r w:rsidRPr="009553EA">
              <w:t xml:space="preserve"> </w:t>
            </w:r>
            <w:r w:rsidR="001B0209" w:rsidRPr="009553EA">
              <w:t>2024m.</w:t>
            </w:r>
            <w:r w:rsidRPr="009553EA">
              <w:t>Lietuvos dainų šventė</w:t>
            </w:r>
            <w:r w:rsidR="001B0209" w:rsidRPr="009553EA">
              <w:t>s</w:t>
            </w:r>
            <w:r w:rsidRPr="009553EA">
              <w:t xml:space="preserve"> „Kad giria žaliuotų „</w:t>
            </w:r>
          </w:p>
          <w:p w:rsidR="008879BF" w:rsidRPr="009553EA" w:rsidRDefault="008879BF" w:rsidP="006C1068">
            <w:r w:rsidRPr="009553EA">
              <w:t>2024-03</w:t>
            </w:r>
            <w:r w:rsidR="00465F22" w:rsidRPr="009553EA">
              <w:t>-24</w:t>
            </w:r>
            <w:r w:rsidRPr="009553EA">
              <w:t xml:space="preserve"> Respublikinis festivalis „Kanklės plius“</w:t>
            </w:r>
          </w:p>
          <w:p w:rsidR="009F29E0" w:rsidRPr="009553EA" w:rsidRDefault="000C6484" w:rsidP="006C1068">
            <w:r w:rsidRPr="009553EA">
              <w:t>2024-03-09 L</w:t>
            </w:r>
            <w:r w:rsidR="009F29E0" w:rsidRPr="009553EA">
              <w:t>ietuvos jaunųjų dainininkų konkurs</w:t>
            </w:r>
            <w:r w:rsidRPr="009553EA">
              <w:t>as</w:t>
            </w:r>
            <w:r w:rsidR="009F29E0" w:rsidRPr="009553EA">
              <w:t xml:space="preserve"> „Lietuva skambėki dainose“</w:t>
            </w:r>
          </w:p>
          <w:p w:rsidR="00B15E9A" w:rsidRPr="009553EA" w:rsidRDefault="00B15E9A" w:rsidP="00B15E9A">
            <w:r w:rsidRPr="009553EA">
              <w:t>2024-03-</w:t>
            </w:r>
            <w:r w:rsidR="00B44397" w:rsidRPr="009553EA">
              <w:t>07</w:t>
            </w:r>
            <w:r w:rsidRPr="009553EA">
              <w:t xml:space="preserve"> Kovo 11-ajai paminėti skirtas koncertas ,,Po du“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>2024-03-27-28 Netradicinių solfedžio pamokų 1-4 klasių mokiniams Kalvarijos meno mokykloje organizavimas</w:t>
            </w:r>
          </w:p>
          <w:p w:rsidR="00200C30" w:rsidRPr="009553EA" w:rsidRDefault="00200C30" w:rsidP="00B15E9A">
            <w:pPr>
              <w:rPr>
                <w:bCs/>
              </w:rPr>
            </w:pPr>
            <w:r w:rsidRPr="009553EA">
              <w:rPr>
                <w:bCs/>
              </w:rPr>
              <w:t>2024-04 Koncertas „Gamtos muzika“</w:t>
            </w:r>
          </w:p>
          <w:p w:rsidR="00ED7D65" w:rsidRPr="009553EA" w:rsidRDefault="00ED7D65" w:rsidP="00B15E9A">
            <w:pPr>
              <w:rPr>
                <w:bCs/>
              </w:rPr>
            </w:pPr>
            <w:r w:rsidRPr="009553EA">
              <w:t>2024-04 Kalvarijos ir Lazdijų meno mokyklų koncertas ,,Muzikinė viešnagė  pas kaimynus“</w:t>
            </w:r>
          </w:p>
          <w:p w:rsidR="008879BF" w:rsidRPr="009553EA" w:rsidRDefault="008879BF" w:rsidP="00B15E9A">
            <w:r w:rsidRPr="009553EA">
              <w:t>2024-04-09 Respublikinis jaunųjų atlikėjų konkursas „Naujieji atradimai“</w:t>
            </w:r>
          </w:p>
          <w:p w:rsidR="00246FCB" w:rsidRPr="009553EA" w:rsidRDefault="00246FCB" w:rsidP="00B15E9A">
            <w:pPr>
              <w:rPr>
                <w:rFonts w:eastAsia="Calibri" w:cs="Times New Roman"/>
                <w:bCs/>
                <w:szCs w:val="24"/>
              </w:rPr>
            </w:pPr>
            <w:r w:rsidRPr="009553EA">
              <w:rPr>
                <w:rFonts w:eastAsia="Calibri" w:cs="Times New Roman"/>
                <w:bCs/>
                <w:szCs w:val="24"/>
              </w:rPr>
              <w:t>2024-05</w:t>
            </w:r>
            <w:r w:rsidR="00465F22" w:rsidRPr="009553EA">
              <w:rPr>
                <w:rFonts w:eastAsia="Calibri" w:cs="Times New Roman"/>
                <w:bCs/>
                <w:szCs w:val="24"/>
              </w:rPr>
              <w:t>-1/15</w:t>
            </w:r>
            <w:r w:rsidRPr="009553EA">
              <w:rPr>
                <w:rFonts w:eastAsia="Calibri" w:cs="Times New Roman"/>
                <w:bCs/>
                <w:szCs w:val="24"/>
              </w:rPr>
              <w:t xml:space="preserve"> V respublikinis </w:t>
            </w:r>
            <w:r w:rsidR="00465F22" w:rsidRPr="009553EA">
              <w:rPr>
                <w:rFonts w:eastAsia="Calibri" w:cs="Times New Roman"/>
                <w:bCs/>
                <w:szCs w:val="24"/>
              </w:rPr>
              <w:t xml:space="preserve">nuotolinis </w:t>
            </w:r>
            <w:r w:rsidRPr="009553EA">
              <w:rPr>
                <w:rFonts w:eastAsia="Calibri" w:cs="Times New Roman"/>
                <w:bCs/>
                <w:szCs w:val="24"/>
              </w:rPr>
              <w:t>konkursas „Dainuojančios kanklės 2024“</w:t>
            </w:r>
          </w:p>
          <w:p w:rsidR="00246FCB" w:rsidRPr="009553EA" w:rsidRDefault="00246FCB" w:rsidP="00B15E9A">
            <w:pPr>
              <w:rPr>
                <w:bCs/>
              </w:rPr>
            </w:pPr>
            <w:r w:rsidRPr="009553EA">
              <w:rPr>
                <w:rFonts w:eastAsia="Calibri" w:cs="Times New Roman"/>
                <w:bCs/>
                <w:szCs w:val="24"/>
              </w:rPr>
              <w:t>2024-05</w:t>
            </w:r>
            <w:r w:rsidR="001B0209" w:rsidRPr="009553EA">
              <w:rPr>
                <w:rFonts w:eastAsia="Calibri" w:cs="Times New Roman"/>
                <w:bCs/>
                <w:szCs w:val="24"/>
              </w:rPr>
              <w:t>-30</w:t>
            </w:r>
            <w:r w:rsidRPr="009553EA">
              <w:rPr>
                <w:rFonts w:eastAsia="Calibri" w:cs="Times New Roman"/>
                <w:bCs/>
                <w:szCs w:val="24"/>
              </w:rPr>
              <w:t xml:space="preserve"> XXIII tautinių instrumentų ansamblių ir orkestrų festivalis „</w:t>
            </w:r>
            <w:proofErr w:type="spellStart"/>
            <w:r w:rsidRPr="009553EA">
              <w:rPr>
                <w:rFonts w:eastAsia="Calibri" w:cs="Times New Roman"/>
                <w:bCs/>
                <w:szCs w:val="24"/>
              </w:rPr>
              <w:t>Trimitatis</w:t>
            </w:r>
            <w:proofErr w:type="spellEnd"/>
            <w:r w:rsidRPr="009553EA">
              <w:rPr>
                <w:rFonts w:eastAsia="Calibri" w:cs="Times New Roman"/>
                <w:bCs/>
                <w:szCs w:val="24"/>
              </w:rPr>
              <w:t>“</w:t>
            </w:r>
          </w:p>
          <w:p w:rsidR="00173CC5" w:rsidRPr="009553EA" w:rsidRDefault="00173CC5" w:rsidP="00B15E9A">
            <w:pPr>
              <w:rPr>
                <w:bCs/>
              </w:rPr>
            </w:pPr>
            <w:r w:rsidRPr="009553EA">
              <w:rPr>
                <w:bCs/>
              </w:rPr>
              <w:t>2024-05 Koncertas „Šokių pynė“</w:t>
            </w:r>
          </w:p>
          <w:p w:rsidR="0078123F" w:rsidRPr="009553EA" w:rsidRDefault="0008666F" w:rsidP="00B15E9A">
            <w:pPr>
              <w:rPr>
                <w:bCs/>
              </w:rPr>
            </w:pPr>
            <w:r w:rsidRPr="009553EA">
              <w:t xml:space="preserve">2024-05 </w:t>
            </w:r>
            <w:r w:rsidR="0078123F" w:rsidRPr="009553EA">
              <w:t>Vaikų ir jaunimo festivalis Kalvarijoje „Vaikystės spalvos“</w:t>
            </w:r>
          </w:p>
          <w:p w:rsidR="008879BF" w:rsidRPr="009553EA" w:rsidRDefault="008879BF" w:rsidP="00B15E9A">
            <w:r w:rsidRPr="009553EA">
              <w:t>2024-05 Mokinių kūrybinių darbų paroda</w:t>
            </w:r>
          </w:p>
          <w:p w:rsidR="00B15E9A" w:rsidRPr="009553EA" w:rsidRDefault="00F77D66" w:rsidP="00B15E9A">
            <w:pPr>
              <w:rPr>
                <w:rFonts w:cs="Times New Roman"/>
                <w:szCs w:val="24"/>
              </w:rPr>
            </w:pPr>
            <w:r w:rsidRPr="009553EA">
              <w:rPr>
                <w:rFonts w:cs="Times New Roman"/>
                <w:szCs w:val="24"/>
              </w:rPr>
              <w:t xml:space="preserve">2024-05-09-14  Tarptautinis festivalis </w:t>
            </w:r>
            <w:proofErr w:type="spellStart"/>
            <w:r w:rsidRPr="009553EA">
              <w:rPr>
                <w:rFonts w:cs="Times New Roman"/>
                <w:szCs w:val="24"/>
              </w:rPr>
              <w:t>Lido</w:t>
            </w:r>
            <w:proofErr w:type="spellEnd"/>
            <w:r w:rsidRPr="009553EA">
              <w:rPr>
                <w:rFonts w:cs="Times New Roman"/>
                <w:szCs w:val="24"/>
              </w:rPr>
              <w:t xml:space="preserve"> di </w:t>
            </w:r>
            <w:proofErr w:type="spellStart"/>
            <w:r w:rsidRPr="009553EA">
              <w:rPr>
                <w:rFonts w:cs="Times New Roman"/>
                <w:szCs w:val="24"/>
              </w:rPr>
              <w:t>Jesolo</w:t>
            </w:r>
            <w:proofErr w:type="spellEnd"/>
            <w:r w:rsidRPr="009553EA">
              <w:rPr>
                <w:rFonts w:cs="Times New Roman"/>
                <w:szCs w:val="24"/>
              </w:rPr>
              <w:t xml:space="preserve"> „Du žingsniai į Veneciją“</w:t>
            </w:r>
          </w:p>
          <w:p w:rsidR="008879BF" w:rsidRPr="009553EA" w:rsidRDefault="008879BF" w:rsidP="00B15E9A">
            <w:r w:rsidRPr="009553EA">
              <w:t>2024-06 Vaikų dailės pleneras</w:t>
            </w:r>
          </w:p>
          <w:p w:rsidR="00246FCB" w:rsidRPr="009553EA" w:rsidRDefault="00246FCB" w:rsidP="00B15E9A">
            <w:r w:rsidRPr="009553EA">
              <w:rPr>
                <w:rFonts w:eastAsia="Calibri" w:cs="Times New Roman"/>
                <w:bCs/>
                <w:szCs w:val="24"/>
              </w:rPr>
              <w:t>2024-06</w:t>
            </w:r>
            <w:r w:rsidR="00465F22" w:rsidRPr="009553EA">
              <w:rPr>
                <w:rFonts w:eastAsia="Calibri" w:cs="Times New Roman"/>
                <w:bCs/>
                <w:szCs w:val="24"/>
              </w:rPr>
              <w:t>-09</w:t>
            </w:r>
            <w:r w:rsidRPr="009553EA">
              <w:rPr>
                <w:rFonts w:eastAsia="Calibri" w:cs="Times New Roman"/>
                <w:bCs/>
                <w:szCs w:val="24"/>
              </w:rPr>
              <w:t xml:space="preserve"> Lietuvos vakarų krašto dainų šventė</w:t>
            </w:r>
          </w:p>
          <w:p w:rsidR="0078123F" w:rsidRPr="009553EA" w:rsidRDefault="0078123F" w:rsidP="00B15E9A">
            <w:pPr>
              <w:rPr>
                <w:bCs/>
              </w:rPr>
            </w:pPr>
            <w:r w:rsidRPr="009553EA">
              <w:t xml:space="preserve">2024-06 Dalyvavimas III-ame vaikų </w:t>
            </w:r>
            <w:proofErr w:type="spellStart"/>
            <w:r w:rsidRPr="009553EA">
              <w:t>linedance</w:t>
            </w:r>
            <w:proofErr w:type="spellEnd"/>
            <w:r w:rsidRPr="009553EA">
              <w:t xml:space="preserve"> šokių festivalyje Palangoje „</w:t>
            </w:r>
            <w:proofErr w:type="spellStart"/>
            <w:r w:rsidRPr="009553EA">
              <w:t>Hakuna</w:t>
            </w:r>
            <w:proofErr w:type="spellEnd"/>
            <w:r w:rsidRPr="009553EA">
              <w:t xml:space="preserve"> </w:t>
            </w:r>
            <w:proofErr w:type="spellStart"/>
            <w:r w:rsidRPr="009553EA">
              <w:t>matata</w:t>
            </w:r>
            <w:proofErr w:type="spellEnd"/>
            <w:r w:rsidRPr="009553EA">
              <w:t>“</w:t>
            </w:r>
          </w:p>
          <w:p w:rsidR="00173CC5" w:rsidRPr="009553EA" w:rsidRDefault="00474296" w:rsidP="00B15E9A">
            <w:r w:rsidRPr="009553EA">
              <w:t xml:space="preserve">2024 birželis- liepa </w:t>
            </w:r>
            <w:r w:rsidR="00173CC5" w:rsidRPr="009553EA">
              <w:t>2024 šimtmetį mininti Lietuvos dainų šventė „Kad giria žaliuotų „</w:t>
            </w:r>
          </w:p>
          <w:p w:rsidR="008879BF" w:rsidRPr="009553EA" w:rsidRDefault="008879BF" w:rsidP="00B15E9A">
            <w:pPr>
              <w:rPr>
                <w:bCs/>
              </w:rPr>
            </w:pPr>
            <w:r w:rsidRPr="009553EA">
              <w:t>2024-07 Vaikų vasaros poilsio stovykla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>2024-09-26-30 Netradicinių solfedžio pamokų-kūrybinių dirbtuvėlių "Kaip kuriama muzika?"</w:t>
            </w:r>
            <w:r w:rsidR="0078123F" w:rsidRPr="009553EA">
              <w:rPr>
                <w:bCs/>
              </w:rPr>
              <w:t xml:space="preserve"> organizavimas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>2024-11-23-24 Netradicinių solfedžio pamokų „</w:t>
            </w:r>
            <w:proofErr w:type="spellStart"/>
            <w:r w:rsidRPr="009553EA">
              <w:rPr>
                <w:bCs/>
              </w:rPr>
              <w:t>Moliūgadienis</w:t>
            </w:r>
            <w:proofErr w:type="spellEnd"/>
            <w:r w:rsidRPr="009553EA">
              <w:rPr>
                <w:bCs/>
              </w:rPr>
              <w:t>“</w:t>
            </w:r>
            <w:r w:rsidR="0078123F" w:rsidRPr="009553EA">
              <w:rPr>
                <w:bCs/>
              </w:rPr>
              <w:t xml:space="preserve"> organizavimas</w:t>
            </w:r>
          </w:p>
          <w:p w:rsidR="008879BF" w:rsidRPr="009553EA" w:rsidRDefault="008879BF" w:rsidP="00B15E9A">
            <w:pPr>
              <w:rPr>
                <w:bCs/>
              </w:rPr>
            </w:pPr>
            <w:r w:rsidRPr="009553EA">
              <w:t>2024-11 Respublikinis jaunųjų pianistų festivalis Kaune</w:t>
            </w:r>
          </w:p>
          <w:p w:rsidR="00B15E9A" w:rsidRPr="009553EA" w:rsidRDefault="00B15E9A" w:rsidP="00B15E9A">
            <w:pPr>
              <w:rPr>
                <w:bCs/>
              </w:rPr>
            </w:pPr>
            <w:r w:rsidRPr="009553EA">
              <w:rPr>
                <w:bCs/>
              </w:rPr>
              <w:t xml:space="preserve">2024-12-16-17 Netradicinių solfedžio pamokų „Mįslės, </w:t>
            </w:r>
            <w:proofErr w:type="spellStart"/>
            <w:r w:rsidRPr="009553EA">
              <w:rPr>
                <w:bCs/>
              </w:rPr>
              <w:t>mįslelės</w:t>
            </w:r>
            <w:proofErr w:type="spellEnd"/>
            <w:r w:rsidRPr="009553EA">
              <w:rPr>
                <w:bCs/>
              </w:rPr>
              <w:t xml:space="preserve">, natos, </w:t>
            </w:r>
            <w:proofErr w:type="spellStart"/>
            <w:r w:rsidRPr="009553EA">
              <w:rPr>
                <w:bCs/>
              </w:rPr>
              <w:t>natelės</w:t>
            </w:r>
            <w:proofErr w:type="spellEnd"/>
            <w:r w:rsidRPr="009553EA">
              <w:rPr>
                <w:bCs/>
              </w:rPr>
              <w:t>“</w:t>
            </w:r>
            <w:r w:rsidR="0078123F" w:rsidRPr="009553EA">
              <w:rPr>
                <w:bCs/>
              </w:rPr>
              <w:t xml:space="preserve"> organizavimas</w:t>
            </w:r>
          </w:p>
          <w:p w:rsidR="007B6067" w:rsidRPr="009553EA" w:rsidRDefault="007B6067" w:rsidP="00B15E9A">
            <w:r w:rsidRPr="009553EA">
              <w:t>2024-12 Kalėdinis koncertas Kalvarijos socialinės globos namuose</w:t>
            </w:r>
          </w:p>
          <w:p w:rsidR="007B6067" w:rsidRPr="009553EA" w:rsidRDefault="007B6067" w:rsidP="00B15E9A">
            <w:pPr>
              <w:rPr>
                <w:bCs/>
              </w:rPr>
            </w:pPr>
            <w:r w:rsidRPr="009553EA">
              <w:rPr>
                <w:bCs/>
              </w:rPr>
              <w:t>2024-12 Kalėdinis koncertas bendruomenei</w:t>
            </w:r>
          </w:p>
          <w:p w:rsidR="00200C30" w:rsidRPr="009553EA" w:rsidRDefault="00200C30" w:rsidP="00B15E9A"/>
          <w:p w:rsidR="00957CBF" w:rsidRPr="009553EA" w:rsidRDefault="00957CBF" w:rsidP="006C1068"/>
        </w:tc>
        <w:tc>
          <w:tcPr>
            <w:tcW w:w="208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7CBF" w:rsidRPr="007B65E0" w:rsidRDefault="00957CBF" w:rsidP="006C1068"/>
        </w:tc>
      </w:tr>
      <w:bookmarkEnd w:id="0"/>
    </w:tbl>
    <w:p w:rsidR="00957CBF" w:rsidRPr="004D0906" w:rsidRDefault="00957CBF" w:rsidP="00957CBF">
      <w:pPr>
        <w:rPr>
          <w:color w:val="FF0000"/>
        </w:rPr>
      </w:pPr>
    </w:p>
    <w:p w:rsidR="00C60D6A" w:rsidRPr="00C60D6A" w:rsidRDefault="00957CBF" w:rsidP="00252A42">
      <w:r w:rsidRPr="004D0906">
        <w:lastRenderedPageBreak/>
        <w:t>SUDERINTA Mokyklos tarybos posėdžio</w:t>
      </w:r>
      <w:r w:rsidR="00252A42">
        <w:t xml:space="preserve"> </w:t>
      </w:r>
      <w:r w:rsidRPr="004D0906">
        <w:t>20</w:t>
      </w:r>
      <w:r>
        <w:t>24</w:t>
      </w:r>
      <w:r w:rsidR="00252A42">
        <w:t xml:space="preserve"> m.</w:t>
      </w:r>
      <w:r>
        <w:t xml:space="preserve"> sausio </w:t>
      </w:r>
      <w:r w:rsidR="00252A42">
        <w:t xml:space="preserve"> d.</w:t>
      </w:r>
    </w:p>
    <w:sectPr w:rsidR="00C60D6A" w:rsidRPr="00C60D6A" w:rsidSect="00C60D6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6A"/>
    <w:rsid w:val="0008666F"/>
    <w:rsid w:val="000A12D4"/>
    <w:rsid w:val="000C6484"/>
    <w:rsid w:val="000D777D"/>
    <w:rsid w:val="00107A7F"/>
    <w:rsid w:val="0011589F"/>
    <w:rsid w:val="0013340A"/>
    <w:rsid w:val="00173CC5"/>
    <w:rsid w:val="0018402F"/>
    <w:rsid w:val="001B0209"/>
    <w:rsid w:val="001E7432"/>
    <w:rsid w:val="001F24E1"/>
    <w:rsid w:val="00200C30"/>
    <w:rsid w:val="00246FCB"/>
    <w:rsid w:val="00252A42"/>
    <w:rsid w:val="00364D82"/>
    <w:rsid w:val="004141FC"/>
    <w:rsid w:val="00465F22"/>
    <w:rsid w:val="00474296"/>
    <w:rsid w:val="00547CBB"/>
    <w:rsid w:val="0055270C"/>
    <w:rsid w:val="005C44C7"/>
    <w:rsid w:val="005E75A0"/>
    <w:rsid w:val="006109B2"/>
    <w:rsid w:val="00644953"/>
    <w:rsid w:val="00650780"/>
    <w:rsid w:val="006737C1"/>
    <w:rsid w:val="00690EC3"/>
    <w:rsid w:val="006A11B9"/>
    <w:rsid w:val="006A27D5"/>
    <w:rsid w:val="006F23E0"/>
    <w:rsid w:val="006F2695"/>
    <w:rsid w:val="0078123F"/>
    <w:rsid w:val="007B6067"/>
    <w:rsid w:val="00817D2F"/>
    <w:rsid w:val="0085174F"/>
    <w:rsid w:val="00863425"/>
    <w:rsid w:val="008879BF"/>
    <w:rsid w:val="008B2DC2"/>
    <w:rsid w:val="008D1980"/>
    <w:rsid w:val="009553EA"/>
    <w:rsid w:val="00957CBF"/>
    <w:rsid w:val="009D46FF"/>
    <w:rsid w:val="009F29E0"/>
    <w:rsid w:val="00A13876"/>
    <w:rsid w:val="00A16236"/>
    <w:rsid w:val="00A9185B"/>
    <w:rsid w:val="00AE3B5B"/>
    <w:rsid w:val="00AE588C"/>
    <w:rsid w:val="00B15E9A"/>
    <w:rsid w:val="00B44397"/>
    <w:rsid w:val="00C24C63"/>
    <w:rsid w:val="00C41594"/>
    <w:rsid w:val="00C60D6A"/>
    <w:rsid w:val="00C76E46"/>
    <w:rsid w:val="00C97187"/>
    <w:rsid w:val="00E7484B"/>
    <w:rsid w:val="00ED7D65"/>
    <w:rsid w:val="00F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1BE1"/>
  <w15:docId w15:val="{537417C6-A37E-4094-9AFA-A93F4381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1387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varijosmm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5266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3</cp:revision>
  <dcterms:created xsi:type="dcterms:W3CDTF">2024-01-15T07:38:00Z</dcterms:created>
  <dcterms:modified xsi:type="dcterms:W3CDTF">2024-01-15T07:39:00Z</dcterms:modified>
</cp:coreProperties>
</file>